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0571C52" w:rsidR="00E66558" w:rsidRDefault="00E138DF">
      <w:pPr>
        <w:pStyle w:val="Heading1"/>
      </w:pPr>
      <w:bookmarkStart w:id="0" w:name="_Toc400361362"/>
      <w:bookmarkStart w:id="1" w:name="_Toc443397153"/>
      <w:bookmarkStart w:id="2" w:name="_Toc357771638"/>
      <w:bookmarkStart w:id="3" w:name="_Toc346793416"/>
      <w:bookmarkStart w:id="4" w:name="_Toc328122777"/>
      <w:r>
        <w:t xml:space="preserve">Honington CEVCP School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202</w:t>
      </w:r>
      <w:r w:rsidR="000E6953">
        <w:t>4</w:t>
      </w:r>
      <w:r>
        <w:t>-2</w:t>
      </w:r>
      <w:r w:rsidR="000E6953">
        <w:t>5</w:t>
      </w:r>
    </w:p>
    <w:p w14:paraId="429A8B8C" w14:textId="77777777" w:rsidR="00AB3597" w:rsidRDefault="009D71E8" w:rsidP="00AB3597">
      <w:pPr>
        <w:pStyle w:val="Heading2"/>
        <w:spacing w:before="240"/>
        <w:rPr>
          <w:b w:val="0"/>
          <w:bCs/>
          <w:color w:val="auto"/>
          <w:sz w:val="22"/>
          <w:szCs w:val="22"/>
        </w:rPr>
      </w:pPr>
      <w:r w:rsidRPr="005E7B3E">
        <w:rPr>
          <w:b w:val="0"/>
          <w:bCs/>
          <w:color w:val="auto"/>
          <w:sz w:val="22"/>
          <w:szCs w:val="22"/>
        </w:rPr>
        <w:t>This statement details our school’s use of pupil premium</w:t>
      </w:r>
      <w:r w:rsidR="00DA30BA">
        <w:rPr>
          <w:b w:val="0"/>
          <w:bCs/>
          <w:color w:val="auto"/>
          <w:sz w:val="22"/>
          <w:szCs w:val="22"/>
        </w:rPr>
        <w:t xml:space="preserve"> </w:t>
      </w:r>
      <w:r w:rsidRPr="005E7B3E">
        <w:rPr>
          <w:b w:val="0"/>
          <w:bCs/>
          <w:color w:val="auto"/>
          <w:sz w:val="22"/>
          <w:szCs w:val="22"/>
        </w:rPr>
        <w:t>funding</w:t>
      </w:r>
      <w:r w:rsidR="00AB3597">
        <w:rPr>
          <w:b w:val="0"/>
          <w:bCs/>
          <w:color w:val="auto"/>
          <w:sz w:val="22"/>
          <w:szCs w:val="22"/>
        </w:rPr>
        <w:t xml:space="preserve">- </w:t>
      </w:r>
      <w:r w:rsidR="009352EC">
        <w:rPr>
          <w:b w:val="0"/>
          <w:bCs/>
          <w:color w:val="auto"/>
          <w:sz w:val="22"/>
          <w:szCs w:val="22"/>
        </w:rPr>
        <w:t>both Pupil Premium and Service Premiu</w:t>
      </w:r>
      <w:r w:rsidR="00AB3597">
        <w:rPr>
          <w:b w:val="0"/>
          <w:bCs/>
          <w:color w:val="auto"/>
          <w:sz w:val="22"/>
          <w:szCs w:val="22"/>
        </w:rPr>
        <w:t>m. W</w:t>
      </w:r>
      <w:r w:rsidR="009352EC">
        <w:rPr>
          <w:b w:val="0"/>
          <w:bCs/>
          <w:color w:val="auto"/>
          <w:sz w:val="22"/>
          <w:szCs w:val="22"/>
        </w:rPr>
        <w:t>e are advised to use this format by the Department for Education.</w:t>
      </w:r>
    </w:p>
    <w:p w14:paraId="1FC8B4E9" w14:textId="3DE845E9" w:rsidR="00AB3597" w:rsidRDefault="00AB3597" w:rsidP="00AB3597">
      <w:pPr>
        <w:pStyle w:val="Heading2"/>
        <w:spacing w:before="240"/>
        <w:rPr>
          <w:b w:val="0"/>
          <w:bCs/>
          <w:color w:val="auto"/>
          <w:sz w:val="22"/>
          <w:szCs w:val="22"/>
        </w:rPr>
      </w:pPr>
      <w:r w:rsidRPr="005E7B3E">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2A7D54B2" w14:textId="22BBF592" w:rsidR="00E66558" w:rsidRPr="005E7B3E" w:rsidRDefault="009352EC" w:rsidP="00AB3597">
      <w:pPr>
        <w:pStyle w:val="Heading2"/>
        <w:spacing w:before="240"/>
        <w:rPr>
          <w:b w:val="0"/>
          <w:bCs/>
          <w:color w:val="auto"/>
          <w:sz w:val="22"/>
          <w:szCs w:val="22"/>
        </w:rPr>
      </w:pPr>
      <w:r>
        <w:rPr>
          <w:b w:val="0"/>
          <w:bCs/>
          <w:color w:val="auto"/>
          <w:sz w:val="22"/>
          <w:szCs w:val="22"/>
        </w:rPr>
        <w:t xml:space="preserve">Please be aware that although both Pupil Premium and Service Premium grants are detailed in this document we </w:t>
      </w:r>
      <w:r w:rsidRPr="009352EC">
        <w:rPr>
          <w:bCs/>
          <w:color w:val="auto"/>
          <w:sz w:val="22"/>
          <w:szCs w:val="22"/>
        </w:rPr>
        <w:t xml:space="preserve">DO NOT </w:t>
      </w:r>
      <w:r>
        <w:rPr>
          <w:b w:val="0"/>
          <w:bCs/>
          <w:color w:val="auto"/>
          <w:sz w:val="22"/>
          <w:szCs w:val="22"/>
        </w:rPr>
        <w:t xml:space="preserve">combine these grants.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7075946" w:rsidR="00E66558" w:rsidRDefault="001D1ED1" w:rsidP="001867A6">
            <w:pPr>
              <w:pStyle w:val="TableRow"/>
              <w:ind w:left="0"/>
            </w:pPr>
            <w:r>
              <w:t>Honington CEVCP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0EC88EB" w:rsidR="00E66558" w:rsidRDefault="00726B48" w:rsidP="001867A6">
            <w:pPr>
              <w:pStyle w:val="TableRow"/>
              <w:ind w:left="0"/>
            </w:pPr>
            <w:r>
              <w:t>1</w:t>
            </w:r>
            <w:r w:rsidR="00786C17">
              <w:t>40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3F30566F"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B037739" w:rsidR="00E66558" w:rsidRDefault="00381AF3" w:rsidP="001867A6">
            <w:pPr>
              <w:pStyle w:val="TableRow"/>
              <w:ind w:left="0"/>
            </w:pPr>
            <w:r>
              <w:t>Funding</w:t>
            </w:r>
            <w:r w:rsidR="00C5378F">
              <w:t xml:space="preserve"> is based on </w:t>
            </w:r>
            <w:r w:rsidR="00786C17">
              <w:t>31</w:t>
            </w:r>
            <w:r w:rsidR="00C5378F">
              <w:t xml:space="preserve"> pupils as per census</w:t>
            </w:r>
            <w: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700116F" w:rsidR="00E66558" w:rsidRDefault="009D71E8">
            <w:pPr>
              <w:pStyle w:val="TableRow"/>
            </w:pPr>
            <w:r>
              <w:rPr>
                <w:szCs w:val="22"/>
              </w:rPr>
              <w:t>Academic year</w:t>
            </w:r>
            <w:r w:rsidR="009D6F8E">
              <w:rPr>
                <w:szCs w:val="22"/>
              </w:rPr>
              <w:t xml:space="preserve"> </w:t>
            </w:r>
            <w:r>
              <w:rPr>
                <w:szCs w:val="22"/>
              </w:rPr>
              <w:t>/</w:t>
            </w:r>
            <w:r w:rsidR="009D6F8E">
              <w:rPr>
                <w:szCs w:val="22"/>
              </w:rPr>
              <w:t xml:space="preserve"> </w:t>
            </w:r>
            <w:r>
              <w:rPr>
                <w:szCs w:val="22"/>
              </w:rPr>
              <w:t>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B26F29A" w:rsidR="00E66558" w:rsidRDefault="00E11807" w:rsidP="001867A6">
            <w:pPr>
              <w:pStyle w:val="TableRow"/>
              <w:ind w:left="0"/>
            </w:pPr>
            <w:r>
              <w:t>202</w:t>
            </w:r>
            <w:r w:rsidR="00DA30BA">
              <w:t>2</w:t>
            </w:r>
            <w:r>
              <w:t>- 2</w:t>
            </w:r>
            <w:r w:rsidR="00BC10E5">
              <w:t>02</w:t>
            </w:r>
            <w:r w:rsidR="001867A6">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1FC860C8" w:rsidR="00E66558" w:rsidRDefault="009D71E8">
            <w:pPr>
              <w:pStyle w:val="TableRow"/>
            </w:pPr>
            <w:r>
              <w:rPr>
                <w:szCs w:val="22"/>
              </w:rPr>
              <w:t xml:space="preserve">Date this statement was </w:t>
            </w:r>
            <w:r w:rsidR="00FA5CAA">
              <w:rPr>
                <w:szCs w:val="22"/>
              </w:rPr>
              <w:t xml:space="preserve">originally </w:t>
            </w:r>
            <w:r>
              <w:rPr>
                <w:szCs w:val="22"/>
              </w:rPr>
              <w:t>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9A03047" w:rsidR="00E66558" w:rsidRDefault="00FA5CAA" w:rsidP="001867A6">
            <w:pPr>
              <w:pStyle w:val="TableRow"/>
              <w:ind w:left="0"/>
            </w:pPr>
            <w:r>
              <w:t>0</w:t>
            </w:r>
            <w:r w:rsidR="00AF7D2B">
              <w:t>1.11.22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9BBB" w14:textId="77777777" w:rsidR="003F43A3" w:rsidRDefault="00FA5CAA" w:rsidP="001867A6">
            <w:pPr>
              <w:pStyle w:val="TableRow"/>
              <w:ind w:left="0"/>
            </w:pPr>
            <w:r>
              <w:t xml:space="preserve">Autumn Term </w:t>
            </w:r>
          </w:p>
          <w:p w14:paraId="2A7D54C8" w14:textId="6AC29D9B" w:rsidR="003D4A13" w:rsidRDefault="003F43A3" w:rsidP="001867A6">
            <w:pPr>
              <w:pStyle w:val="TableRow"/>
              <w:ind w:left="0"/>
            </w:pPr>
            <w:r>
              <w:t>20</w:t>
            </w:r>
            <w:r w:rsidR="00FA5CAA">
              <w:t>23</w:t>
            </w:r>
            <w:r>
              <w:t>, 2024 &amp;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0E7781" w:rsidR="00E66558" w:rsidRDefault="00E11807" w:rsidP="001867A6">
            <w:pPr>
              <w:pStyle w:val="TableRow"/>
              <w:ind w:left="0"/>
            </w:pPr>
            <w:r>
              <w:t>Mrs L Moore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89B3D48" w:rsidR="00E66558" w:rsidRDefault="00E11807" w:rsidP="001867A6">
            <w:pPr>
              <w:pStyle w:val="TableRow"/>
              <w:ind w:left="0"/>
            </w:pPr>
            <w:r>
              <w:t>Mrs C Romp</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4CB6C54" w:rsidR="00E66558" w:rsidRDefault="000E6953" w:rsidP="001867A6">
            <w:pPr>
              <w:pStyle w:val="TableRow"/>
              <w:ind w:left="0"/>
            </w:pPr>
            <w:r>
              <w:t xml:space="preserve">Mrs </w:t>
            </w:r>
            <w:r w:rsidR="001867A6">
              <w:t xml:space="preserve">L Howe/ </w:t>
            </w:r>
            <w:r>
              <w:t xml:space="preserve">Rev </w:t>
            </w:r>
            <w:r w:rsidR="001867A6">
              <w:t>K Burton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6C8D3D63" w:rsidR="00E66558" w:rsidRDefault="009D71E8">
            <w:pPr>
              <w:pStyle w:val="TableRow"/>
            </w:pPr>
            <w:r>
              <w:t xml:space="preserve">Pupil </w:t>
            </w:r>
            <w:r w:rsidR="00622E37">
              <w:t>P</w:t>
            </w:r>
            <w:r>
              <w:t>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DE2C3D6" w:rsidR="00E66558" w:rsidRDefault="00BD0AAE">
            <w:pPr>
              <w:pStyle w:val="TableRow"/>
            </w:pPr>
            <w:r>
              <w:t>£</w:t>
            </w:r>
            <w:r w:rsidR="00786C17">
              <w:t>45880</w:t>
            </w:r>
          </w:p>
        </w:tc>
      </w:tr>
      <w:tr w:rsidR="0059629B" w14:paraId="5E547D4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6809A" w14:textId="155B7A6A" w:rsidR="0059629B" w:rsidRDefault="0059629B">
            <w:pPr>
              <w:pStyle w:val="TableRow"/>
            </w:pPr>
            <w:r>
              <w:t xml:space="preserve">Service </w:t>
            </w:r>
            <w:r w:rsidR="00622E37">
              <w:t>P</w:t>
            </w:r>
            <w:r>
              <w:t>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74FA" w14:textId="390D7C2C" w:rsidR="0059629B" w:rsidRDefault="006D2DC5">
            <w:pPr>
              <w:pStyle w:val="TableRow"/>
            </w:pPr>
            <w:r>
              <w:t>£</w:t>
            </w:r>
            <w:r w:rsidR="00786C17">
              <w:t>24140</w:t>
            </w:r>
          </w:p>
        </w:tc>
      </w:tr>
      <w:tr w:rsidR="00622E37" w14:paraId="66A652B5"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12C33" w14:textId="68FC13D9" w:rsidR="00622E37" w:rsidRDefault="00622E37">
            <w:pPr>
              <w:pStyle w:val="TableRow"/>
            </w:pPr>
            <w:r>
              <w:t>Pupil Premium Plus (</w:t>
            </w:r>
            <w:r w:rsidRPr="00622E37">
              <w:t>Previously looked-after</w:t>
            </w:r>
            <w:r>
              <w:t xml:space="preserve">/ </w:t>
            </w:r>
            <w:r w:rsidRPr="00622E37">
              <w:t>post-LAC)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97E7D" w14:textId="02BDCEA2" w:rsidR="00622E37" w:rsidRDefault="00622E37">
            <w:pPr>
              <w:pStyle w:val="TableRow"/>
            </w:pPr>
            <w:r>
              <w:t>£</w:t>
            </w:r>
            <w:r w:rsidR="00786C17">
              <w:t>5140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3728025" w:rsidR="00786C17" w:rsidRPr="00786C17" w:rsidRDefault="00D76734" w:rsidP="008325A7">
            <w:pPr>
              <w:pStyle w:val="TableRow"/>
              <w:ind w:left="0"/>
              <w:rPr>
                <w:highlight w:val="yellow"/>
              </w:rPr>
            </w:pPr>
            <w:r>
              <w:t xml:space="preserve"> </w:t>
            </w:r>
            <w:r w:rsidRPr="00D76734">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11337A3" w:rsidR="00E66558" w:rsidRDefault="009D71E8">
            <w:pPr>
              <w:pStyle w:val="TableRow"/>
            </w:pPr>
            <w:r>
              <w:t>£</w:t>
            </w:r>
            <w:r w:rsidR="00AF7D2B">
              <w:t>7</w:t>
            </w:r>
            <w:r w:rsidR="00F67157">
              <w:t>5160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DFBD" w14:textId="088F5AC0" w:rsidR="000F631A" w:rsidRPr="004C0981" w:rsidRDefault="000F631A">
            <w:pPr>
              <w:spacing w:before="120"/>
              <w:rPr>
                <w:iCs/>
                <w:sz w:val="22"/>
                <w:szCs w:val="22"/>
              </w:rPr>
            </w:pPr>
            <w:r w:rsidRPr="004C0981">
              <w:rPr>
                <w:iCs/>
                <w:sz w:val="22"/>
                <w:szCs w:val="22"/>
              </w:rPr>
              <w:t xml:space="preserve">At Honington CEVCP School our vision is underpinned by two key phrases: ‘Aspiration for All’ and ‘Live life in all its fullness’. We aim to provide an excellent education for everyone, so that all pupils will flourish in childhood and on into adolescence and adulthood. We aim to equip all members of our school community with the knowledge, skills, personal resilience, creativity, emotional intelligence and social skills that give them every opportunity to experience lifelong success and happiness. </w:t>
            </w:r>
          </w:p>
          <w:p w14:paraId="55A6CE06" w14:textId="5E971ADF" w:rsidR="000F631A" w:rsidRPr="0091058E" w:rsidRDefault="001A5F91" w:rsidP="0091058E">
            <w:pPr>
              <w:shd w:val="clear" w:color="auto" w:fill="FFFFFF"/>
              <w:spacing w:before="300" w:after="300"/>
              <w:rPr>
                <w:rFonts w:ascii="Microsoft Sans Serif" w:hAnsi="Microsoft Sans Serif" w:cs="Microsoft Sans Serif"/>
                <w:color w:val="0B0C0C"/>
                <w:sz w:val="22"/>
                <w:szCs w:val="22"/>
              </w:rPr>
            </w:pPr>
            <w:r w:rsidRPr="004C0981">
              <w:rPr>
                <w:iCs/>
                <w:sz w:val="22"/>
                <w:szCs w:val="22"/>
              </w:rPr>
              <w:t>Our Pupil Premium</w:t>
            </w:r>
            <w:r w:rsidR="001E4428">
              <w:rPr>
                <w:iCs/>
                <w:sz w:val="22"/>
                <w:szCs w:val="22"/>
              </w:rPr>
              <w:t xml:space="preserve"> and Service Premium</w:t>
            </w:r>
            <w:r w:rsidRPr="004C0981">
              <w:rPr>
                <w:iCs/>
                <w:sz w:val="22"/>
                <w:szCs w:val="22"/>
              </w:rPr>
              <w:t xml:space="preserve"> strategy aims to address the main barriers our children and their families face and to reduce disadvantage. </w:t>
            </w:r>
            <w:r w:rsidR="00CF2F4F" w:rsidRPr="0091058E">
              <w:rPr>
                <w:rFonts w:cs="Arial"/>
                <w:color w:val="0B0C0C"/>
                <w:sz w:val="22"/>
                <w:szCs w:val="22"/>
              </w:rPr>
              <w:t>Eligible schools receive the </w:t>
            </w:r>
            <w:r w:rsidR="00CF2F4F">
              <w:rPr>
                <w:rFonts w:cs="Arial"/>
                <w:color w:val="0B0C0C"/>
                <w:sz w:val="22"/>
                <w:szCs w:val="22"/>
              </w:rPr>
              <w:t>Service Pupil Premium</w:t>
            </w:r>
            <w:r w:rsidR="00CF2F4F" w:rsidRPr="0091058E">
              <w:rPr>
                <w:rFonts w:cs="Arial"/>
                <w:color w:val="0B0C0C"/>
                <w:sz w:val="22"/>
                <w:szCs w:val="22"/>
              </w:rPr>
              <w:t> so that they can offer mainly pastoral support during challenging times and to help mitigate the negative impact on service children of family mobility or parental deployment</w:t>
            </w:r>
            <w:r w:rsidR="00CF2F4F">
              <w:rPr>
                <w:rFonts w:cs="Arial"/>
                <w:color w:val="0B0C0C"/>
                <w:sz w:val="22"/>
                <w:szCs w:val="22"/>
              </w:rPr>
              <w:t xml:space="preserve">. </w:t>
            </w:r>
            <w:r w:rsidRPr="004C0981">
              <w:rPr>
                <w:iCs/>
                <w:sz w:val="22"/>
                <w:szCs w:val="22"/>
              </w:rPr>
              <w:t xml:space="preserve">Through rigorous tracking, careful planning and targeted support we aim to provide all children the access and opportunities to enjoy academic success and most importantly this lifelong success and happiness that we strive for as a school community. </w:t>
            </w:r>
          </w:p>
          <w:p w14:paraId="63D4C925" w14:textId="40406415" w:rsidR="004C0981" w:rsidRPr="004C0981" w:rsidRDefault="004C0981">
            <w:pPr>
              <w:spacing w:before="120"/>
              <w:rPr>
                <w:iCs/>
                <w:sz w:val="22"/>
                <w:szCs w:val="22"/>
              </w:rPr>
            </w:pPr>
            <w:r w:rsidRPr="004C0981">
              <w:rPr>
                <w:iCs/>
                <w:sz w:val="22"/>
                <w:szCs w:val="22"/>
              </w:rPr>
              <w:t>Key Principles:</w:t>
            </w:r>
          </w:p>
          <w:p w14:paraId="014C3D71" w14:textId="16AD74E7" w:rsidR="004C0981" w:rsidRPr="004C0981" w:rsidRDefault="004C0981" w:rsidP="004C0981">
            <w:pPr>
              <w:pStyle w:val="ListParagraph"/>
              <w:numPr>
                <w:ilvl w:val="0"/>
                <w:numId w:val="17"/>
              </w:numPr>
              <w:spacing w:before="120"/>
              <w:rPr>
                <w:iCs/>
                <w:sz w:val="22"/>
                <w:szCs w:val="22"/>
              </w:rPr>
            </w:pPr>
            <w:r w:rsidRPr="004C0981">
              <w:rPr>
                <w:iCs/>
                <w:sz w:val="22"/>
                <w:szCs w:val="22"/>
              </w:rPr>
              <w:t xml:space="preserve">We will continue to ensure that teaching and learning opportunities meet the needs for all pupils. </w:t>
            </w:r>
          </w:p>
          <w:p w14:paraId="199703AB" w14:textId="54A789C8" w:rsidR="004C0981" w:rsidRPr="004C0981" w:rsidRDefault="004C0981" w:rsidP="004C0981">
            <w:pPr>
              <w:pStyle w:val="ListParagraph"/>
              <w:numPr>
                <w:ilvl w:val="0"/>
                <w:numId w:val="17"/>
              </w:numPr>
              <w:spacing w:before="120"/>
              <w:rPr>
                <w:iCs/>
                <w:sz w:val="22"/>
                <w:szCs w:val="22"/>
              </w:rPr>
            </w:pPr>
            <w:r w:rsidRPr="004C0981">
              <w:rPr>
                <w:iCs/>
                <w:sz w:val="22"/>
                <w:szCs w:val="22"/>
              </w:rPr>
              <w:t>We will make appropriate provision for all pupils who belong to vulnerable groups. This includes assessing and addressing the needs of disadvantaged pupils.</w:t>
            </w:r>
          </w:p>
          <w:p w14:paraId="3A5DAA61" w14:textId="458A920B" w:rsidR="004C0981" w:rsidRPr="004C0981" w:rsidRDefault="004C0981" w:rsidP="004C0981">
            <w:pPr>
              <w:pStyle w:val="ListParagraph"/>
              <w:numPr>
                <w:ilvl w:val="0"/>
                <w:numId w:val="17"/>
              </w:numPr>
              <w:spacing w:before="120"/>
              <w:rPr>
                <w:iCs/>
                <w:sz w:val="22"/>
                <w:szCs w:val="22"/>
              </w:rPr>
            </w:pPr>
            <w:r w:rsidRPr="004C0981">
              <w:rPr>
                <w:iCs/>
                <w:sz w:val="22"/>
                <w:szCs w:val="22"/>
              </w:rPr>
              <w:t>We recognise that not all pupils who receive FSM are socially disadvantaged.</w:t>
            </w:r>
          </w:p>
          <w:p w14:paraId="129CC62F" w14:textId="77777777" w:rsidR="004C0981" w:rsidRPr="004C0981" w:rsidRDefault="004C0981" w:rsidP="004C0981">
            <w:pPr>
              <w:pStyle w:val="ListParagraph"/>
              <w:numPr>
                <w:ilvl w:val="0"/>
                <w:numId w:val="17"/>
              </w:numPr>
              <w:spacing w:before="120"/>
              <w:rPr>
                <w:iCs/>
                <w:sz w:val="22"/>
                <w:szCs w:val="22"/>
              </w:rPr>
            </w:pPr>
            <w:r w:rsidRPr="004C0981">
              <w:rPr>
                <w:iCs/>
                <w:sz w:val="22"/>
                <w:szCs w:val="22"/>
              </w:rPr>
              <w:t>We recognise that not all socially disadvantaged pupils are registered for FSM.</w:t>
            </w:r>
          </w:p>
          <w:p w14:paraId="2A7D54E9" w14:textId="25E7F1C3" w:rsidR="00E66558" w:rsidRDefault="004C0981" w:rsidP="004C0981">
            <w:pPr>
              <w:pStyle w:val="ListParagraph"/>
              <w:numPr>
                <w:ilvl w:val="0"/>
                <w:numId w:val="17"/>
              </w:numPr>
              <w:spacing w:before="120"/>
              <w:rPr>
                <w:i/>
                <w:iCs/>
              </w:rPr>
            </w:pPr>
            <w:r w:rsidRPr="004C0981">
              <w:rPr>
                <w:iCs/>
                <w:sz w:val="22"/>
                <w:szCs w:val="22"/>
              </w:rPr>
              <w:t>Our plan is inclusive of SP pupils and how their unique circumstances may put them at a disadvantage.</w:t>
            </w:r>
            <w:r>
              <w:rPr>
                <w:i/>
                <w:iCs/>
              </w:rPr>
              <w:t xml:space="preserve">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9076" w14:textId="77777777" w:rsidR="00E66558" w:rsidRDefault="00E11807" w:rsidP="00E11807">
            <w:pPr>
              <w:pStyle w:val="TableRowCentered"/>
              <w:ind w:left="0"/>
              <w:jc w:val="left"/>
              <w:rPr>
                <w:szCs w:val="24"/>
              </w:rPr>
            </w:pPr>
            <w:r w:rsidRPr="003154E6">
              <w:rPr>
                <w:b/>
                <w:szCs w:val="24"/>
              </w:rPr>
              <w:t xml:space="preserve">High </w:t>
            </w:r>
            <w:r w:rsidR="004523A2" w:rsidRPr="003154E6">
              <w:rPr>
                <w:b/>
                <w:szCs w:val="24"/>
              </w:rPr>
              <w:t xml:space="preserve">pupil </w:t>
            </w:r>
            <w:r w:rsidRPr="003154E6">
              <w:rPr>
                <w:b/>
                <w:szCs w:val="24"/>
              </w:rPr>
              <w:t>mobility</w:t>
            </w:r>
            <w:r w:rsidRPr="003154E6">
              <w:rPr>
                <w:szCs w:val="24"/>
              </w:rPr>
              <w:t xml:space="preserve"> </w:t>
            </w:r>
            <w:r w:rsidR="004523A2" w:rsidRPr="003154E6">
              <w:rPr>
                <w:szCs w:val="24"/>
              </w:rPr>
              <w:t>creating frequently changing classes</w:t>
            </w:r>
            <w:r w:rsidR="001867A6" w:rsidRPr="003154E6">
              <w:rPr>
                <w:szCs w:val="24"/>
              </w:rPr>
              <w:t xml:space="preserve"> </w:t>
            </w:r>
          </w:p>
          <w:p w14:paraId="2B556AC6" w14:textId="77777777" w:rsidR="00873AA9" w:rsidRPr="00873AA9" w:rsidRDefault="00873AA9" w:rsidP="00873AA9">
            <w:pPr>
              <w:pStyle w:val="NoSpacing"/>
            </w:pPr>
            <w:r w:rsidRPr="00873AA9">
              <w:t>Mobility data:</w:t>
            </w:r>
          </w:p>
          <w:p w14:paraId="7134AA32" w14:textId="2094241D" w:rsidR="00873AA9" w:rsidRPr="00873AA9" w:rsidRDefault="00873AA9" w:rsidP="00873AA9">
            <w:pPr>
              <w:pStyle w:val="NoSpacing"/>
            </w:pPr>
            <w:r w:rsidRPr="00873AA9">
              <w:t xml:space="preserve">DfE % Stability 2020 </w:t>
            </w:r>
            <w:r w:rsidR="00AF7D2B">
              <w:t>-</w:t>
            </w:r>
            <w:r w:rsidRPr="00873AA9">
              <w:t xml:space="preserve"> 55% (well below average)</w:t>
            </w:r>
          </w:p>
          <w:p w14:paraId="17277BCC" w14:textId="4991463E" w:rsidR="00873AA9" w:rsidRPr="00873AA9" w:rsidRDefault="00873AA9" w:rsidP="00873AA9">
            <w:pPr>
              <w:pStyle w:val="NoSpacing"/>
            </w:pPr>
            <w:r w:rsidRPr="00873AA9">
              <w:t xml:space="preserve">DfE % Stability 2021 </w:t>
            </w:r>
            <w:r w:rsidR="00AF7D2B">
              <w:t>-</w:t>
            </w:r>
            <w:r w:rsidRPr="00873AA9">
              <w:t xml:space="preserve"> 56% (well below average)</w:t>
            </w:r>
          </w:p>
          <w:p w14:paraId="7C19605F" w14:textId="772AE340" w:rsidR="00873AA9" w:rsidRDefault="00873AA9" w:rsidP="00873AA9">
            <w:pPr>
              <w:pStyle w:val="NoSpacing"/>
            </w:pPr>
            <w:r w:rsidRPr="00873AA9">
              <w:t xml:space="preserve">DfE % Stability 2022 </w:t>
            </w:r>
            <w:r w:rsidR="00AF7D2B">
              <w:t>-</w:t>
            </w:r>
            <w:r w:rsidRPr="00873AA9">
              <w:t xml:space="preserve"> 55% (well below average)</w:t>
            </w:r>
          </w:p>
          <w:p w14:paraId="3FABDBD3" w14:textId="77777777" w:rsidR="00AF7D2B" w:rsidRDefault="00AF7D2B" w:rsidP="00873AA9">
            <w:pPr>
              <w:pStyle w:val="NoSpacing"/>
            </w:pPr>
            <w:r w:rsidRPr="00F52F74">
              <w:t xml:space="preserve">DfE % Stability 2023 </w:t>
            </w:r>
            <w:r w:rsidR="00F52F74" w:rsidRPr="00F52F74">
              <w:t>-</w:t>
            </w:r>
            <w:r w:rsidR="001E3594">
              <w:t xml:space="preserve"> </w:t>
            </w:r>
            <w:r w:rsidR="00EA4DE3">
              <w:t>57</w:t>
            </w:r>
            <w:r w:rsidR="00F52F74">
              <w:t>% (well below average)</w:t>
            </w:r>
            <w:bookmarkStart w:id="16" w:name="_GoBack"/>
            <w:bookmarkEnd w:id="16"/>
          </w:p>
          <w:p w14:paraId="2A7D54F1" w14:textId="7D39E34F" w:rsidR="00F52F74" w:rsidRPr="003154E6" w:rsidRDefault="00F52F74" w:rsidP="00873AA9">
            <w:pPr>
              <w:pStyle w:val="NoSpacing"/>
            </w:pPr>
            <w:r>
              <w:t>DfE % Stability 2024 - 56% (well below average)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DFDE5B0" w:rsidR="00E66558" w:rsidRPr="00CE1EE2" w:rsidRDefault="003154E6" w:rsidP="004523A2">
            <w:pPr>
              <w:pStyle w:val="TableRowCentered"/>
              <w:ind w:left="0"/>
              <w:jc w:val="left"/>
              <w:rPr>
                <w:sz w:val="22"/>
                <w:szCs w:val="22"/>
              </w:rPr>
            </w:pPr>
            <w:r w:rsidRPr="003154E6">
              <w:rPr>
                <w:b/>
              </w:rPr>
              <w:t>Adverse Childhood Experiences (ACEs).</w:t>
            </w:r>
            <w:r>
              <w:t xml:space="preserve"> Data shows that </w:t>
            </w:r>
            <w:r w:rsidR="00FE4880">
              <w:t>94</w:t>
            </w:r>
            <w:r>
              <w:t>% of our current PP(FSM) cohort fall into this category. Based on strong relationships and good communication with our families we are able to identify these areas of need.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A315F62" w:rsidR="00E66558" w:rsidRPr="00CE1EE2" w:rsidRDefault="003154E6" w:rsidP="004523A2">
            <w:pPr>
              <w:pStyle w:val="TableRowCentered"/>
              <w:ind w:left="0"/>
              <w:jc w:val="left"/>
              <w:rPr>
                <w:sz w:val="22"/>
                <w:szCs w:val="22"/>
              </w:rPr>
            </w:pPr>
            <w:r w:rsidRPr="003154E6">
              <w:rPr>
                <w:b/>
              </w:rPr>
              <w:t>Multiple needs.</w:t>
            </w:r>
            <w:r>
              <w:t xml:space="preserve"> Increasingly, our PP(FSM) cohort presents with a variety of needs. Analysis of data shows that currently </w:t>
            </w:r>
            <w:r w:rsidR="000E6953">
              <w:t>50</w:t>
            </w:r>
            <w:r>
              <w:t xml:space="preserve">% have SEND. As above, </w:t>
            </w:r>
            <w:r w:rsidR="00FE4880">
              <w:t>94</w:t>
            </w:r>
            <w:r>
              <w:t xml:space="preserve">% qualify as having ACEs, </w:t>
            </w:r>
            <w:r w:rsidR="00FE4880">
              <w:t>16</w:t>
            </w:r>
            <w:r>
              <w:t xml:space="preserve">% are also Services and </w:t>
            </w:r>
            <w:r w:rsidR="00873AA9">
              <w:t>1</w:t>
            </w:r>
            <w:r w:rsidR="000E6953">
              <w:t>3</w:t>
            </w:r>
            <w:r>
              <w:t>% currently have social workers.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F32FC1E" w:rsidR="00E66558" w:rsidRPr="00CE1EE2" w:rsidRDefault="003154E6" w:rsidP="004523A2">
            <w:pPr>
              <w:pStyle w:val="TableRowCentered"/>
              <w:ind w:left="0"/>
              <w:jc w:val="left"/>
              <w:rPr>
                <w:iCs/>
                <w:sz w:val="22"/>
                <w:szCs w:val="22"/>
              </w:rPr>
            </w:pPr>
            <w:r>
              <w:t xml:space="preserve">Notably, linked to the point above, observations and assessments have identified an increase in additional </w:t>
            </w:r>
            <w:r w:rsidRPr="003154E6">
              <w:rPr>
                <w:b/>
              </w:rPr>
              <w:t>social, emotional and mental health needs</w:t>
            </w:r>
            <w:r>
              <w:t xml:space="preserve"> in PP(FSM) children. These needs characteristically present as a lack of resilience, difficulty to cope in some social situations and frequent emotional overload.</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563E727" w:rsidR="00E66558" w:rsidRPr="00CE1EE2" w:rsidRDefault="003154E6" w:rsidP="004523A2">
            <w:pPr>
              <w:pStyle w:val="TableRowCentered"/>
              <w:ind w:left="0"/>
              <w:jc w:val="left"/>
              <w:rPr>
                <w:iCs/>
                <w:sz w:val="22"/>
                <w:szCs w:val="22"/>
              </w:rPr>
            </w:pPr>
            <w:r w:rsidRPr="0001639C">
              <w:rPr>
                <w:b/>
              </w:rPr>
              <w:t xml:space="preserve">Covid-19 </w:t>
            </w:r>
            <w:r w:rsidR="00873AA9" w:rsidRPr="0001639C">
              <w:rPr>
                <w:b/>
              </w:rPr>
              <w:t>on-going impact</w:t>
            </w:r>
            <w:r w:rsidRPr="0001639C">
              <w:t xml:space="preserve"> including the </w:t>
            </w:r>
            <w:r w:rsidRPr="0001639C">
              <w:rPr>
                <w:b/>
              </w:rPr>
              <w:t>widening of gaps</w:t>
            </w:r>
            <w:r w:rsidRPr="0001639C">
              <w:t xml:space="preserve"> created by lockdown/ school closures/ isolations</w:t>
            </w:r>
            <w:r w:rsidR="00873AA9" w:rsidRPr="0001639C">
              <w:t>/ lack of attendance at nursery or pre-school and/or early socialisation</w:t>
            </w:r>
            <w:r w:rsidRPr="0001639C">
              <w:t xml:space="preserve">. Data shows that across the school and with PP(FSM) pupils too, </w:t>
            </w:r>
            <w:r w:rsidRPr="0001639C">
              <w:rPr>
                <w:b/>
              </w:rPr>
              <w:t>writing</w:t>
            </w:r>
            <w:r w:rsidRPr="0001639C">
              <w:t xml:space="preserve"> is presenting with the biggest gaps in </w:t>
            </w:r>
            <w:r w:rsidR="00873AA9" w:rsidRPr="0001639C">
              <w:rPr>
                <w:b/>
                <w:bCs/>
              </w:rPr>
              <w:t>attainment</w:t>
            </w:r>
            <w:r w:rsidRPr="0001639C">
              <w:t xml:space="preserve">. This is particularly true with reference to </w:t>
            </w:r>
            <w:r w:rsidRPr="0001639C">
              <w:rPr>
                <w:b/>
              </w:rPr>
              <w:t>spelling, handwriting and stamina for writing</w:t>
            </w:r>
            <w:r w:rsidRPr="0001639C">
              <w:t>.</w:t>
            </w:r>
            <w:r w:rsidR="00873AA9" w:rsidRPr="0001639C">
              <w:t xml:space="preserve"> Data shows that the biggest gaps in progress are currently in </w:t>
            </w:r>
            <w:r w:rsidR="00873AA9" w:rsidRPr="0001639C">
              <w:rPr>
                <w:b/>
                <w:bCs/>
              </w:rPr>
              <w:t>maths.</w:t>
            </w:r>
          </w:p>
        </w:tc>
      </w:tr>
      <w:tr w:rsidR="004523A2" w14:paraId="456FA02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979A" w14:textId="665F588C" w:rsidR="004523A2" w:rsidRDefault="004523A2">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D718" w14:textId="1BABFCDE" w:rsidR="004523A2" w:rsidRPr="00CE1EE2" w:rsidRDefault="003154E6" w:rsidP="004523A2">
            <w:pPr>
              <w:pStyle w:val="TableRowCentered"/>
              <w:ind w:left="0"/>
              <w:jc w:val="left"/>
              <w:rPr>
                <w:iCs/>
                <w:sz w:val="22"/>
                <w:szCs w:val="22"/>
              </w:rPr>
            </w:pPr>
            <w:r w:rsidRPr="003154E6">
              <w:rPr>
                <w:b/>
              </w:rPr>
              <w:t>Language and communication needs including vocabulary acquisition</w:t>
            </w:r>
            <w:r>
              <w:t>. Poor early language and literacy skills identified on entry to school and following prolonged lockdowns/ missed nursery and pre-school education. This is seen impacting across the school community too. Link to Challenge 5 (writing element)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51E6833" w:rsidR="00E66558" w:rsidRPr="007F7D41" w:rsidRDefault="0036116F" w:rsidP="0036116F">
            <w:pPr>
              <w:pStyle w:val="TableRow"/>
              <w:ind w:left="0"/>
              <w:rPr>
                <w:sz w:val="22"/>
                <w:szCs w:val="22"/>
              </w:rPr>
            </w:pPr>
            <w:r w:rsidRPr="007F7D41">
              <w:rPr>
                <w:sz w:val="22"/>
                <w:szCs w:val="22"/>
              </w:rPr>
              <w:t>Improve writing</w:t>
            </w:r>
            <w:r w:rsidR="00873AA9">
              <w:rPr>
                <w:sz w:val="22"/>
                <w:szCs w:val="22"/>
              </w:rPr>
              <w:t xml:space="preserve"> attainment</w:t>
            </w:r>
            <w:r w:rsidRPr="007F7D41">
              <w:rPr>
                <w:sz w:val="22"/>
                <w:szCs w:val="22"/>
              </w:rPr>
              <w:t>, including Phonics, Spelling, Punctuation and Grammar and vocabulary skills, across the school</w:t>
            </w:r>
            <w:r w:rsidR="00873AA9">
              <w:rPr>
                <w:sz w:val="22"/>
                <w:szCs w:val="22"/>
              </w:rPr>
              <w:t>.</w:t>
            </w:r>
            <w:r w:rsidRPr="007F7D41">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51036E" w:rsidR="00E66558" w:rsidRPr="007F7D41" w:rsidRDefault="00AA0860">
            <w:pPr>
              <w:pStyle w:val="TableRowCentered"/>
              <w:jc w:val="left"/>
              <w:rPr>
                <w:sz w:val="22"/>
                <w:szCs w:val="22"/>
              </w:rPr>
            </w:pPr>
            <w:r w:rsidRPr="007F7D41">
              <w:rPr>
                <w:sz w:val="22"/>
                <w:szCs w:val="22"/>
              </w:rPr>
              <w:t>Pupils eligible for PP make rapid and sustained progress so that all pupils eligible for PP meet age related expectations where applicable, dependent upon individual need.</w:t>
            </w:r>
          </w:p>
        </w:tc>
      </w:tr>
      <w:tr w:rsidR="00873AA9" w14:paraId="1EEC19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271" w14:textId="765E8EC5" w:rsidR="00873AA9" w:rsidRPr="007F7D41" w:rsidRDefault="00873AA9" w:rsidP="0036116F">
            <w:pPr>
              <w:pStyle w:val="TableRow"/>
              <w:ind w:left="0"/>
              <w:rPr>
                <w:sz w:val="22"/>
                <w:szCs w:val="22"/>
              </w:rPr>
            </w:pPr>
            <w:r>
              <w:rPr>
                <w:sz w:val="22"/>
                <w:szCs w:val="22"/>
              </w:rPr>
              <w:t xml:space="preserve">Improve maths progress and attainment across the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4E8B" w14:textId="7B039F96" w:rsidR="00873AA9" w:rsidRPr="007F7D41" w:rsidRDefault="00873AA9">
            <w:pPr>
              <w:pStyle w:val="TableRowCentered"/>
              <w:jc w:val="left"/>
              <w:rPr>
                <w:sz w:val="22"/>
                <w:szCs w:val="22"/>
              </w:rPr>
            </w:pPr>
            <w:r w:rsidRPr="007F7D41">
              <w:rPr>
                <w:sz w:val="22"/>
                <w:szCs w:val="22"/>
              </w:rPr>
              <w:t>Pupils eligible for PP make rapid and sustained progress so that all pupils eligible for PP meet age related expectations where applicable, dependent upon individual need.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9C79814" w:rsidR="00E66558" w:rsidRPr="007F7D41" w:rsidRDefault="00AA0860" w:rsidP="004557D8">
            <w:pPr>
              <w:pStyle w:val="TableRow"/>
              <w:ind w:left="0"/>
              <w:rPr>
                <w:sz w:val="22"/>
                <w:szCs w:val="22"/>
              </w:rPr>
            </w:pPr>
            <w:r w:rsidRPr="007F7D41">
              <w:rPr>
                <w:sz w:val="22"/>
                <w:szCs w:val="22"/>
              </w:rPr>
              <w:t>Higher rates of progress and attainment for pupils eligible for PP</w:t>
            </w:r>
            <w:r w:rsidR="00CC21B7">
              <w:rPr>
                <w:sz w:val="22"/>
                <w:szCs w:val="22"/>
              </w:rPr>
              <w:t xml:space="preserve"> and SPP by maintaining single year group classes to ensure the best possible environment to accelerate progress</w:t>
            </w:r>
            <w:r w:rsidRPr="007F7D41">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8592B06" w:rsidR="00E66558" w:rsidRPr="007F7D41" w:rsidRDefault="00BF4ED5">
            <w:pPr>
              <w:pStyle w:val="TableRowCentered"/>
              <w:jc w:val="left"/>
              <w:rPr>
                <w:sz w:val="22"/>
                <w:szCs w:val="22"/>
              </w:rPr>
            </w:pPr>
            <w:r w:rsidRPr="007F7D41">
              <w:rPr>
                <w:sz w:val="22"/>
                <w:szCs w:val="22"/>
              </w:rPr>
              <w:t>Pupils eligible for P</w:t>
            </w:r>
            <w:r w:rsidR="00CC21B7">
              <w:rPr>
                <w:sz w:val="22"/>
                <w:szCs w:val="22"/>
              </w:rPr>
              <w:t>P/ SPP</w:t>
            </w:r>
            <w:r w:rsidRPr="007F7D41">
              <w:rPr>
                <w:sz w:val="22"/>
                <w:szCs w:val="22"/>
              </w:rPr>
              <w:t xml:space="preserve"> make equal or better progress than other children. More PP</w:t>
            </w:r>
            <w:r w:rsidR="00CC21B7">
              <w:rPr>
                <w:sz w:val="22"/>
                <w:szCs w:val="22"/>
              </w:rPr>
              <w:t xml:space="preserve">/ SPP </w:t>
            </w:r>
            <w:r w:rsidRPr="007F7D41">
              <w:rPr>
                <w:sz w:val="22"/>
                <w:szCs w:val="22"/>
              </w:rPr>
              <w:t xml:space="preserve">pupils reach age related expectations (dependent upon individual need). </w:t>
            </w:r>
            <w:r w:rsidR="00CC21B7">
              <w:rPr>
                <w:sz w:val="22"/>
                <w:szCs w:val="22"/>
              </w:rPr>
              <w:t xml:space="preserve">It is unpredictable as to when pupils join/ leave; single year group classes enables stability for the year and ensures places are more readily available to our </w:t>
            </w:r>
            <w:r w:rsidR="00CC21B7">
              <w:rPr>
                <w:sz w:val="22"/>
                <w:szCs w:val="22"/>
              </w:rPr>
              <w:lastRenderedPageBreak/>
              <w:t xml:space="preserve">service community. Military postings happen regularly and often with short notice to families and schools.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306EE7C" w:rsidR="00E66558" w:rsidRDefault="00BF4ED5">
            <w:pPr>
              <w:pStyle w:val="TableRow"/>
              <w:rPr>
                <w:sz w:val="22"/>
                <w:szCs w:val="22"/>
              </w:rPr>
            </w:pPr>
            <w:r>
              <w:rPr>
                <w:sz w:val="22"/>
                <w:szCs w:val="22"/>
              </w:rPr>
              <w:lastRenderedPageBreak/>
              <w:t>Academic gaps and weaknesses are promptly targeted</w:t>
            </w:r>
            <w:r w:rsidR="001D311B">
              <w:rPr>
                <w:sz w:val="22"/>
                <w:szCs w:val="22"/>
              </w:rPr>
              <w:t>.</w:t>
            </w:r>
            <w:r>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E9CFDE4" w:rsidR="00E66558" w:rsidRDefault="00BF4ED5">
            <w:pPr>
              <w:pStyle w:val="TableRowCentered"/>
              <w:jc w:val="left"/>
              <w:rPr>
                <w:sz w:val="22"/>
                <w:szCs w:val="22"/>
              </w:rPr>
            </w:pPr>
            <w:r>
              <w:rPr>
                <w:sz w:val="22"/>
                <w:szCs w:val="22"/>
              </w:rPr>
              <w:t xml:space="preserve">Pupils eligible for PP make equal or better progress than other children. More PP pupils reach age related expectations (dependent upon individual need).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AC9F138" w:rsidR="00E66558" w:rsidRDefault="00BF4ED5">
            <w:pPr>
              <w:pStyle w:val="TableRow"/>
              <w:rPr>
                <w:sz w:val="22"/>
                <w:szCs w:val="22"/>
              </w:rPr>
            </w:pPr>
            <w:r>
              <w:rPr>
                <w:sz w:val="22"/>
                <w:szCs w:val="22"/>
              </w:rPr>
              <w:t xml:space="preserve">PP pupils receive pastoral </w:t>
            </w:r>
            <w:r w:rsidR="00160069">
              <w:rPr>
                <w:sz w:val="22"/>
                <w:szCs w:val="22"/>
              </w:rPr>
              <w:t xml:space="preserve">support as required, including for issues </w:t>
            </w:r>
            <w:r w:rsidR="00CE1EE2">
              <w:rPr>
                <w:sz w:val="22"/>
                <w:szCs w:val="22"/>
              </w:rPr>
              <w:t>relating</w:t>
            </w:r>
            <w:r w:rsidR="00160069">
              <w:rPr>
                <w:sz w:val="22"/>
                <w:szCs w:val="22"/>
              </w:rPr>
              <w:t xml:space="preserve"> to the high mobility of </w:t>
            </w:r>
            <w:r w:rsidR="00CE1EE2">
              <w:rPr>
                <w:sz w:val="22"/>
                <w:szCs w:val="22"/>
              </w:rPr>
              <w:t>pupils</w:t>
            </w:r>
            <w:r w:rsidR="00160069">
              <w:rPr>
                <w:sz w:val="22"/>
                <w:szCs w:val="22"/>
              </w:rPr>
              <w:t xml:space="preserve"> in the school</w:t>
            </w:r>
            <w:r w:rsidR="001D311B">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066C6C" w:rsidR="00E66558" w:rsidRDefault="00160069">
            <w:pPr>
              <w:pStyle w:val="TableRowCentered"/>
              <w:jc w:val="left"/>
              <w:rPr>
                <w:sz w:val="22"/>
                <w:szCs w:val="22"/>
              </w:rPr>
            </w:pPr>
            <w:r>
              <w:rPr>
                <w:sz w:val="22"/>
                <w:szCs w:val="22"/>
              </w:rPr>
              <w:t>Pupils eligible for PP</w:t>
            </w:r>
            <w:r w:rsidR="001D311B">
              <w:rPr>
                <w:sz w:val="22"/>
                <w:szCs w:val="22"/>
              </w:rPr>
              <w:t xml:space="preserve"> and SPP</w:t>
            </w:r>
            <w:r>
              <w:rPr>
                <w:sz w:val="22"/>
                <w:szCs w:val="22"/>
              </w:rPr>
              <w:t xml:space="preserve"> have access to effective support for social, emotional and behavioural needs. </w:t>
            </w:r>
          </w:p>
        </w:tc>
      </w:tr>
      <w:tr w:rsidR="00160069" w14:paraId="4B3C625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ABF70" w14:textId="7689695D" w:rsidR="00160069" w:rsidRDefault="00160069">
            <w:pPr>
              <w:pStyle w:val="TableRow"/>
              <w:rPr>
                <w:sz w:val="22"/>
                <w:szCs w:val="22"/>
              </w:rPr>
            </w:pPr>
            <w:r>
              <w:rPr>
                <w:sz w:val="22"/>
                <w:szCs w:val="22"/>
              </w:rPr>
              <w:t xml:space="preserve">Year 6 pupils are well supported during SATs/ upper school transition.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02D5" w14:textId="324D6BB1" w:rsidR="00160069" w:rsidRDefault="00160069">
            <w:pPr>
              <w:pStyle w:val="TableRowCentered"/>
              <w:jc w:val="left"/>
              <w:rPr>
                <w:sz w:val="22"/>
                <w:szCs w:val="22"/>
              </w:rPr>
            </w:pPr>
            <w:r>
              <w:rPr>
                <w:sz w:val="22"/>
                <w:szCs w:val="22"/>
              </w:rPr>
              <w:t xml:space="preserve">Pupils eligible for PP have access to Breakfast Club during SATs week if applicable and are supported to access appropriate transition activities.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5CC27374" w:rsidR="00E66558" w:rsidRDefault="009D71E8">
      <w:pPr>
        <w:spacing w:after="480"/>
      </w:pPr>
      <w:r>
        <w:t>This details how we intend to spend our pupil premium</w:t>
      </w:r>
      <w:r w:rsidR="00352B47">
        <w:t>, service premium</w:t>
      </w:r>
      <w:r>
        <w:t xml:space="preserve"> </w:t>
      </w:r>
      <w:r>
        <w:rPr>
          <w:b/>
          <w:bCs/>
        </w:rPr>
        <w:t>this academic year</w:t>
      </w:r>
      <w:r>
        <w:t xml:space="preserve"> to address the challenges listed above.</w:t>
      </w:r>
    </w:p>
    <w:p w14:paraId="2A7D5514" w14:textId="76FE63A5" w:rsidR="00E66558" w:rsidRDefault="009D71E8">
      <w:pPr>
        <w:pStyle w:val="Heading3"/>
      </w:pPr>
      <w:r>
        <w:t xml:space="preserve">Teaching </w:t>
      </w:r>
    </w:p>
    <w:p w14:paraId="2A7D5515" w14:textId="214B8A9B" w:rsidR="00E66558" w:rsidRDefault="009D71E8">
      <w:r>
        <w:t>Budgeted cost:</w:t>
      </w:r>
      <w:r w:rsidR="001D311B">
        <w:t xml:space="preserve"> </w:t>
      </w:r>
      <w:r w:rsidR="00AE11EA">
        <w:t>£51,422.56</w:t>
      </w:r>
    </w:p>
    <w:tbl>
      <w:tblPr>
        <w:tblW w:w="5000" w:type="pct"/>
        <w:tblLayout w:type="fixed"/>
        <w:tblCellMar>
          <w:left w:w="10" w:type="dxa"/>
          <w:right w:w="10" w:type="dxa"/>
        </w:tblCellMar>
        <w:tblLook w:val="04A0" w:firstRow="1" w:lastRow="0" w:firstColumn="1" w:lastColumn="0" w:noHBand="0" w:noVBand="1"/>
      </w:tblPr>
      <w:tblGrid>
        <w:gridCol w:w="2122"/>
        <w:gridCol w:w="6111"/>
        <w:gridCol w:w="1253"/>
      </w:tblGrid>
      <w:tr w:rsidR="00E66558" w14:paraId="2A7D5519"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1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B4277" w14:paraId="2A7D551D"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C709ECC" w:rsidR="006B4277" w:rsidRPr="00AF28B2" w:rsidRDefault="003154E6" w:rsidP="003154E6">
            <w:pPr>
              <w:pStyle w:val="TableRow"/>
              <w:rPr>
                <w:sz w:val="22"/>
                <w:szCs w:val="22"/>
              </w:rPr>
            </w:pPr>
            <w:r>
              <w:t xml:space="preserve">A- </w:t>
            </w:r>
          </w:p>
        </w:tc>
        <w:tc>
          <w:tcPr>
            <w:tcW w:w="611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A101EA" w14:textId="05B0C137" w:rsidR="00F2784D" w:rsidRDefault="003154E6" w:rsidP="00C30649">
            <w:pPr>
              <w:pStyle w:val="TableRowCentered"/>
              <w:jc w:val="left"/>
            </w:pPr>
            <w:r>
              <w:t xml:space="preserve">Following active staff research, </w:t>
            </w:r>
            <w:r w:rsidR="00C30649">
              <w:t xml:space="preserve">we implemented The Write Stuff (Jane Considine) in the academic Year 2022-23. As this structured approach, with clear modelling, is now well embedded across the school, </w:t>
            </w:r>
            <w:r>
              <w:t xml:space="preserve">our staff team have concluded </w:t>
            </w:r>
            <w:r w:rsidR="00C30649">
              <w:t xml:space="preserve">that continuing with this </w:t>
            </w:r>
            <w:r>
              <w:t xml:space="preserve">approach will work well with the particular issues we have identified with the children in our school, including those in receipt of PPs. </w:t>
            </w:r>
          </w:p>
          <w:p w14:paraId="1A085D92" w14:textId="2E18F74B" w:rsidR="00C30649" w:rsidRDefault="00C30649" w:rsidP="00C30649">
            <w:pPr>
              <w:pStyle w:val="TableRowCentered"/>
              <w:jc w:val="left"/>
            </w:pPr>
            <w:r>
              <w:t xml:space="preserve">This approach is supported by the findings represented in no’s 4 and 5 of the EEF document found here on improving literacy in KS2: </w:t>
            </w:r>
            <w:hyperlink r:id="rId7" w:history="1">
              <w:r w:rsidRPr="00D308E8">
                <w:rPr>
                  <w:rStyle w:val="Hyperlink"/>
                </w:rPr>
                <w:t>https://d2tic4wvo1iusb.cloudfront.net/production/eef-guidance-reports/literacy-ks2/EEF-KS2-lit-2nd-Recommendations-poster.pdf?v=1702891183</w:t>
              </w:r>
            </w:hyperlink>
          </w:p>
          <w:p w14:paraId="2A49D746" w14:textId="4E0B0D70" w:rsidR="00C30649" w:rsidRDefault="00B81628" w:rsidP="00B81628">
            <w:pPr>
              <w:pStyle w:val="TableRowCentered"/>
              <w:jc w:val="left"/>
            </w:pPr>
            <w:r>
              <w:t xml:space="preserve">And no 5 in the EEF document for improving literacy in KS1: </w:t>
            </w:r>
            <w:hyperlink r:id="rId8" w:history="1">
              <w:r w:rsidRPr="00D308E8">
                <w:rPr>
                  <w:rStyle w:val="Hyperlink"/>
                </w:rPr>
                <w:t>https://d2tic4wvo1iusb.cloudfront.net/production/eef-guidance-reports/literacy-ks-1/Improving_Literacy_in_KS1_Recommendations_Poster.pdf?v=1702869217</w:t>
              </w:r>
            </w:hyperlink>
          </w:p>
          <w:p w14:paraId="2A7D551B" w14:textId="3E68117D" w:rsidR="00B81628" w:rsidRPr="00B81628" w:rsidRDefault="00C30649" w:rsidP="0001599C">
            <w:pPr>
              <w:pStyle w:val="TableRowCentered"/>
              <w:jc w:val="left"/>
            </w:pPr>
            <w:r>
              <w:t xml:space="preserve">Bedrock is an online programme that pupils follow individually so that learning is bespoke to need. It particularly addresses no 1 in the document above from the EEF. </w:t>
            </w:r>
            <w:r w:rsidR="00B81628">
              <w:t xml:space="preserve">It supports KS2 pupils to accelerate, consolidate and master vocabulary, grammar and spelling. </w:t>
            </w:r>
          </w:p>
        </w:tc>
        <w:tc>
          <w:tcPr>
            <w:tcW w:w="12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1C" w14:textId="116C0AF9" w:rsidR="006B4277" w:rsidRDefault="004B4E90">
            <w:pPr>
              <w:pStyle w:val="TableRowCentered"/>
              <w:jc w:val="left"/>
              <w:rPr>
                <w:sz w:val="22"/>
              </w:rPr>
            </w:pPr>
            <w:r>
              <w:t>5,6</w:t>
            </w:r>
          </w:p>
        </w:tc>
      </w:tr>
      <w:tr w:rsidR="006B4277" w14:paraId="2A7D5521"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88CDE6" w:rsidR="006B4277" w:rsidRPr="00AF28B2" w:rsidRDefault="003154E6" w:rsidP="003154E6">
            <w:pPr>
              <w:pStyle w:val="TableRow"/>
              <w:rPr>
                <w:sz w:val="22"/>
              </w:rPr>
            </w:pPr>
            <w:r>
              <w:t xml:space="preserve">B- </w:t>
            </w:r>
          </w:p>
        </w:tc>
        <w:tc>
          <w:tcPr>
            <w:tcW w:w="6111"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51F" w14:textId="4C939EB1" w:rsidR="006B4277" w:rsidRDefault="006B4277" w:rsidP="006B4277">
            <w:pPr>
              <w:pStyle w:val="TableRowCentered"/>
              <w:jc w:val="left"/>
              <w:rPr>
                <w:sz w:val="22"/>
              </w:rPr>
            </w:pPr>
          </w:p>
        </w:tc>
        <w:tc>
          <w:tcPr>
            <w:tcW w:w="1253"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520" w14:textId="04CA970A" w:rsidR="006B4277" w:rsidRDefault="006B4277">
            <w:pPr>
              <w:pStyle w:val="TableRowCentered"/>
              <w:jc w:val="left"/>
              <w:rPr>
                <w:sz w:val="22"/>
              </w:rPr>
            </w:pPr>
          </w:p>
        </w:tc>
      </w:tr>
      <w:tr w:rsidR="006B4277" w14:paraId="647FEA2B"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B301" w14:textId="564FEFEF" w:rsidR="006B4277" w:rsidRDefault="003154E6" w:rsidP="003154E6">
            <w:pPr>
              <w:pStyle w:val="TableRow"/>
              <w:rPr>
                <w:sz w:val="22"/>
              </w:rPr>
            </w:pPr>
            <w:r>
              <w:t xml:space="preserve">C- </w:t>
            </w:r>
          </w:p>
        </w:tc>
        <w:tc>
          <w:tcPr>
            <w:tcW w:w="611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10375" w14:textId="4E61E0F4" w:rsidR="006B4277" w:rsidRDefault="006B4277">
            <w:pPr>
              <w:pStyle w:val="TableRowCentered"/>
              <w:jc w:val="left"/>
              <w:rPr>
                <w:sz w:val="22"/>
              </w:rPr>
            </w:pPr>
          </w:p>
        </w:tc>
        <w:tc>
          <w:tcPr>
            <w:tcW w:w="12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6E07" w14:textId="77777777" w:rsidR="006B4277" w:rsidRDefault="006B4277">
            <w:pPr>
              <w:pStyle w:val="TableRowCentered"/>
              <w:jc w:val="left"/>
              <w:rPr>
                <w:sz w:val="22"/>
              </w:rPr>
            </w:pPr>
          </w:p>
        </w:tc>
      </w:tr>
      <w:tr w:rsidR="00622CFC" w14:paraId="63B3C94B"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D749A" w14:textId="79B74AD6" w:rsidR="00622CFC" w:rsidRDefault="003154E6" w:rsidP="003154E6">
            <w:pPr>
              <w:pStyle w:val="TableRow"/>
              <w:rPr>
                <w:sz w:val="22"/>
              </w:rPr>
            </w:pPr>
            <w:r>
              <w:t>D- Single year group classes. (i.e. – do not reduce school size by a class to save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D76A" w14:textId="77777777" w:rsidR="00622CFC" w:rsidRDefault="004B4E90">
            <w:pPr>
              <w:pStyle w:val="TableRowCentered"/>
              <w:jc w:val="left"/>
            </w:pPr>
            <w:r>
              <w:t>Previous years’ focus on teaching, learning and assessment in single year group classes has been effective in driving improvements across the school</w:t>
            </w:r>
            <w:r w:rsidR="00AE11EA">
              <w:t>, both academic and pastoral.</w:t>
            </w:r>
            <w:r>
              <w:t xml:space="preserve"> This impact was demonstrated with significant progress towards targets on the School Improvement and Development Plan and </w:t>
            </w:r>
            <w:r w:rsidR="00AE11EA">
              <w:t xml:space="preserve">many </w:t>
            </w:r>
            <w:r>
              <w:t>positive outcomes for pupils</w:t>
            </w:r>
            <w:r w:rsidR="00AE11EA">
              <w:t xml:space="preserve">. </w:t>
            </w:r>
          </w:p>
          <w:p w14:paraId="03AF0A85" w14:textId="3474312D" w:rsidR="00AE11EA" w:rsidRDefault="00AE11EA">
            <w:pPr>
              <w:pStyle w:val="TableRowCentered"/>
              <w:jc w:val="left"/>
              <w:rPr>
                <w:sz w:val="22"/>
              </w:rPr>
            </w:pPr>
            <w:r>
              <w:lastRenderedPageBreak/>
              <w:t xml:space="preserve">Some of our classes can become quite small, </w:t>
            </w:r>
            <w:proofErr w:type="spellStart"/>
            <w:r>
              <w:t>eg</w:t>
            </w:r>
            <w:proofErr w:type="spellEnd"/>
            <w:r>
              <w:t xml:space="preserve"> Year </w:t>
            </w:r>
            <w:r w:rsidR="0001599C">
              <w:t>R</w:t>
            </w:r>
            <w:r>
              <w:t xml:space="preserve"> is currently at 1</w:t>
            </w:r>
            <w:r w:rsidR="0001599C">
              <w:t>7</w:t>
            </w:r>
            <w:r>
              <w:t xml:space="preserve"> pupils, so it would be feasible to consider mixing classes across year groups to save costs. However, we are committed to retaining our current 1FE model, especially as we have families moving into the area at short notice and </w:t>
            </w:r>
            <w:r w:rsidR="003C5FB1">
              <w:t xml:space="preserve">we </w:t>
            </w:r>
            <w:r>
              <w:t xml:space="preserve">want to have spaces available for them.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34A3C" w14:textId="074B5D7C" w:rsidR="00622CFC" w:rsidRDefault="004B4E90">
            <w:pPr>
              <w:pStyle w:val="TableRowCentered"/>
              <w:jc w:val="left"/>
              <w:rPr>
                <w:sz w:val="22"/>
              </w:rPr>
            </w:pPr>
            <w:r>
              <w:rPr>
                <w:sz w:val="22"/>
              </w:rPr>
              <w:lastRenderedPageBreak/>
              <w:t xml:space="preserve">1-6 </w:t>
            </w:r>
          </w:p>
        </w:tc>
      </w:tr>
      <w:tr w:rsidR="00B90FD0" w14:paraId="5EBE39F8" w14:textId="77777777" w:rsidTr="00B81628">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DA4B" w14:textId="040C635D" w:rsidR="00B90FD0" w:rsidRDefault="00B90FD0" w:rsidP="003154E6">
            <w:pPr>
              <w:pStyle w:val="TableRow"/>
            </w:pPr>
            <w:r>
              <w:t xml:space="preserve">E – Continue to develop whole school quality first teaching approach to maths.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88DBD" w14:textId="67316393" w:rsidR="00B90FD0" w:rsidRDefault="00B90FD0">
            <w:pPr>
              <w:pStyle w:val="TableRowCentered"/>
              <w:jc w:val="left"/>
            </w:pPr>
            <w:r>
              <w:t xml:space="preserve">Continue to embed White Rose scheme with a strong focus on use of manipulatives. See EEF document Improving Maths in EYFS and KS1 no 3: </w:t>
            </w:r>
            <w:hyperlink r:id="rId9" w:history="1">
              <w:r w:rsidRPr="00D308E8">
                <w:rPr>
                  <w:rStyle w:val="Hyperlink"/>
                </w:rPr>
                <w:t>https://d2tic4wvo1iusb.cloudfront.net/production/eef-guidance-reports/early-maths/EEF_Maths_EY_KS1_Summary_of_Recommendations.pdf?v=1702868792</w:t>
              </w:r>
            </w:hyperlink>
          </w:p>
          <w:p w14:paraId="53C1E044" w14:textId="14B3E42C" w:rsidR="00B90FD0" w:rsidRDefault="00B90FD0">
            <w:pPr>
              <w:pStyle w:val="TableRowCentered"/>
              <w:jc w:val="left"/>
            </w:pPr>
            <w:r>
              <w:t xml:space="preserve">And EEF document Improving Maths in Key Stages 2 and 3 no 2: </w:t>
            </w:r>
            <w:hyperlink r:id="rId10" w:history="1">
              <w:r w:rsidRPr="00D308E8">
                <w:rPr>
                  <w:rStyle w:val="Hyperlink"/>
                </w:rPr>
                <w:t>https://d2tic4wvo1iusb.cloudfront.net/production/eef-guidance-reports/maths-ks-2-3/Maths_KS2_KS3_Recommendations_Poster_update.pdf?v=1702884136</w:t>
              </w:r>
            </w:hyperlink>
          </w:p>
          <w:p w14:paraId="4C201CA9" w14:textId="77777777" w:rsidR="00B90FD0" w:rsidRDefault="00B90FD0">
            <w:pPr>
              <w:pStyle w:val="TableRowCentered"/>
              <w:jc w:val="left"/>
            </w:pPr>
          </w:p>
          <w:p w14:paraId="442C41AB" w14:textId="4C897D8B" w:rsidR="00B90FD0" w:rsidRDefault="00B90FD0">
            <w:pPr>
              <w:pStyle w:val="TableRowCentered"/>
              <w:jc w:val="left"/>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00F77" w14:textId="77777777" w:rsidR="00B90FD0" w:rsidRDefault="00B90FD0">
            <w:pPr>
              <w:pStyle w:val="TableRowCentered"/>
              <w:jc w:val="left"/>
              <w:rPr>
                <w:sz w:val="22"/>
              </w:rPr>
            </w:pPr>
          </w:p>
        </w:tc>
      </w:tr>
    </w:tbl>
    <w:p w14:paraId="2A7D5522" w14:textId="77777777" w:rsidR="00E66558" w:rsidRDefault="00E66558">
      <w:pPr>
        <w:keepNext/>
        <w:spacing w:after="60"/>
        <w:outlineLvl w:val="1"/>
      </w:pPr>
    </w:p>
    <w:p w14:paraId="2A7D5523" w14:textId="1D844957" w:rsidR="00E66558" w:rsidRDefault="009D71E8">
      <w:pPr>
        <w:rPr>
          <w:b/>
          <w:bCs/>
          <w:color w:val="104F75"/>
          <w:sz w:val="28"/>
          <w:szCs w:val="28"/>
        </w:rPr>
      </w:pPr>
      <w:r>
        <w:rPr>
          <w:b/>
          <w:bCs/>
          <w:color w:val="104F75"/>
          <w:sz w:val="28"/>
          <w:szCs w:val="28"/>
        </w:rPr>
        <w:t>Targeted academic support</w:t>
      </w:r>
    </w:p>
    <w:p w14:paraId="2A7D5524" w14:textId="2F6A235D" w:rsidR="00E66558" w:rsidRDefault="009D71E8">
      <w:r>
        <w:t>Budgeted cost: £</w:t>
      </w:r>
      <w:r w:rsidR="004B4E90">
        <w:t>45,052.44</w:t>
      </w:r>
    </w:p>
    <w:tbl>
      <w:tblPr>
        <w:tblW w:w="5000" w:type="pct"/>
        <w:tblLayout w:type="fixed"/>
        <w:tblCellMar>
          <w:left w:w="10" w:type="dxa"/>
          <w:right w:w="10" w:type="dxa"/>
        </w:tblCellMar>
        <w:tblLook w:val="04A0" w:firstRow="1" w:lastRow="0" w:firstColumn="1" w:lastColumn="0" w:noHBand="0" w:noVBand="1"/>
      </w:tblPr>
      <w:tblGrid>
        <w:gridCol w:w="2122"/>
        <w:gridCol w:w="6100"/>
        <w:gridCol w:w="1264"/>
      </w:tblGrid>
      <w:tr w:rsidR="00E66558" w14:paraId="2A7D5528" w14:textId="77777777" w:rsidTr="00954EC4">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1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2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37D49" w14:paraId="2A7D552C" w14:textId="77777777" w:rsidTr="00954EC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904BACA" w:rsidR="00F37D49" w:rsidRDefault="00F37D49" w:rsidP="00F37D49">
            <w:pPr>
              <w:pStyle w:val="TableRow"/>
              <w:numPr>
                <w:ilvl w:val="0"/>
                <w:numId w:val="14"/>
              </w:numPr>
            </w:pPr>
            <w:r>
              <w:rPr>
                <w:sz w:val="22"/>
              </w:rPr>
              <w:t xml:space="preserve">Bespoke Responsive Intervention system </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44CCB" w14:textId="6B7A358F" w:rsidR="00F37D49" w:rsidRDefault="004B4E90" w:rsidP="00F37D49">
            <w:pPr>
              <w:pStyle w:val="TableRowCentered"/>
              <w:jc w:val="left"/>
            </w:pPr>
            <w:r>
              <w:t xml:space="preserve">This system was shown to be effective in previous years. Case studies support this. Its strength is that target areas are specific, identified by teachers. Interventions are sometimes bespoke, but we are supplementing our suite of intervention resources with interventions linked to our assessments. We </w:t>
            </w:r>
            <w:r w:rsidR="00AE11EA">
              <w:t>have</w:t>
            </w:r>
            <w:r>
              <w:t xml:space="preserve"> also supplement</w:t>
            </w:r>
            <w:r w:rsidR="00AE11EA">
              <w:t>ed</w:t>
            </w:r>
            <w:r>
              <w:t xml:space="preserve"> this system by increasing our range of SEND assessment resources. This allows us to be diagnostic and immediately responsive.</w:t>
            </w:r>
            <w:r w:rsidR="00072347">
              <w:t xml:space="preserve"> </w:t>
            </w:r>
            <w:r>
              <w:t>This area of need has been clearly identified following use of EEF materials and the Suffolk supporting rural disadvantage project.</w:t>
            </w:r>
            <w:r w:rsidR="0001599C">
              <w:t xml:space="preserve"> Training is taking place in KS2 in precision teaching.</w:t>
            </w:r>
          </w:p>
          <w:p w14:paraId="198C5603" w14:textId="77777777" w:rsidR="006832D5" w:rsidRDefault="006832D5" w:rsidP="00F37D49">
            <w:pPr>
              <w:pStyle w:val="TableRowCentered"/>
              <w:jc w:val="left"/>
            </w:pPr>
          </w:p>
          <w:p w14:paraId="45548DE4" w14:textId="2DEA88BC" w:rsidR="006832D5" w:rsidRDefault="006832D5" w:rsidP="00F37D49">
            <w:pPr>
              <w:pStyle w:val="TableRowCentered"/>
              <w:jc w:val="left"/>
            </w:pPr>
            <w:r>
              <w:t xml:space="preserve">KS2 Literacy EEF document, no’s 6 and 7: </w:t>
            </w:r>
            <w:hyperlink r:id="rId11" w:history="1">
              <w:r w:rsidRPr="00D308E8">
                <w:rPr>
                  <w:rStyle w:val="Hyperlink"/>
                </w:rPr>
                <w:t>https://d2tic4wvo1iusb.cloudfront.net/production/eef-</w:t>
              </w:r>
              <w:r w:rsidRPr="00D308E8">
                <w:rPr>
                  <w:rStyle w:val="Hyperlink"/>
                </w:rPr>
                <w:lastRenderedPageBreak/>
                <w:t>guidance-reports/literacy-ks2/EEF-KS2-lit-2nd-Recommendations-poster.pdf?v=1702891183</w:t>
              </w:r>
            </w:hyperlink>
          </w:p>
          <w:p w14:paraId="362165ED" w14:textId="02843832" w:rsidR="006832D5" w:rsidRDefault="006832D5" w:rsidP="00F37D49">
            <w:pPr>
              <w:pStyle w:val="TableRowCentered"/>
              <w:jc w:val="left"/>
              <w:rPr>
                <w:sz w:val="22"/>
              </w:rPr>
            </w:pPr>
            <w:r>
              <w:rPr>
                <w:sz w:val="22"/>
              </w:rPr>
              <w:t>KS1</w:t>
            </w:r>
            <w:r w:rsidR="00B90FD0">
              <w:rPr>
                <w:sz w:val="22"/>
              </w:rPr>
              <w:t xml:space="preserve"> </w:t>
            </w:r>
            <w:r>
              <w:rPr>
                <w:sz w:val="22"/>
              </w:rPr>
              <w:t>Li</w:t>
            </w:r>
            <w:r w:rsidR="00700EA1">
              <w:rPr>
                <w:sz w:val="22"/>
              </w:rPr>
              <w:t>teracy</w:t>
            </w:r>
            <w:r w:rsidR="00B90FD0">
              <w:rPr>
                <w:sz w:val="22"/>
              </w:rPr>
              <w:t xml:space="preserve"> document, no’s 7 and 8</w:t>
            </w:r>
            <w:hyperlink r:id="rId12" w:history="1">
              <w:r w:rsidR="00B90FD0" w:rsidRPr="00D308E8">
                <w:rPr>
                  <w:rStyle w:val="Hyperlink"/>
                  <w:sz w:val="22"/>
                </w:rPr>
                <w:t>https://d2tic4wvo1iusb.cloudfront.net/production/eef-guidance-reports/literacy-ks-1/Improving_Literacy_in_KS1_Recommendations_Poster.pdf?v=1702869217</w:t>
              </w:r>
            </w:hyperlink>
          </w:p>
          <w:p w14:paraId="66A7B987" w14:textId="77777777" w:rsidR="00B90FD0" w:rsidRDefault="00B90FD0" w:rsidP="00F37D49">
            <w:pPr>
              <w:pStyle w:val="TableRowCentered"/>
              <w:jc w:val="left"/>
              <w:rPr>
                <w:sz w:val="22"/>
              </w:rPr>
            </w:pPr>
          </w:p>
          <w:p w14:paraId="097532D7" w14:textId="5905A425" w:rsidR="00243B51" w:rsidRDefault="00243B51" w:rsidP="00F37D49">
            <w:pPr>
              <w:pStyle w:val="TableRowCentered"/>
              <w:jc w:val="left"/>
              <w:rPr>
                <w:sz w:val="22"/>
              </w:rPr>
            </w:pPr>
            <w:r>
              <w:rPr>
                <w:sz w:val="22"/>
              </w:rPr>
              <w:t xml:space="preserve">KS2 and 3 EEF maths document, no 7: </w:t>
            </w:r>
            <w:hyperlink r:id="rId13" w:history="1">
              <w:r w:rsidRPr="00D308E8">
                <w:rPr>
                  <w:rStyle w:val="Hyperlink"/>
                  <w:sz w:val="22"/>
                </w:rPr>
                <w:t>https://d2tic4wvo1iusb.cloudfront.net/production/eef-guidance-reports/maths-ks-2-3/Maths_KS2_KS3_Recommendations_Poster_update.pdf?v=1702884136</w:t>
              </w:r>
            </w:hyperlink>
          </w:p>
          <w:p w14:paraId="764E3ED6" w14:textId="4FA8E235" w:rsidR="00243B51" w:rsidRDefault="00243B51" w:rsidP="00F37D49">
            <w:pPr>
              <w:pStyle w:val="TableRowCentered"/>
              <w:jc w:val="left"/>
              <w:rPr>
                <w:sz w:val="22"/>
              </w:rPr>
            </w:pPr>
            <w:r>
              <w:rPr>
                <w:sz w:val="22"/>
              </w:rPr>
              <w:t xml:space="preserve">EYFS and KS1 EEF maths document no 5: </w:t>
            </w:r>
            <w:hyperlink r:id="rId14" w:history="1">
              <w:r w:rsidRPr="00D308E8">
                <w:rPr>
                  <w:rStyle w:val="Hyperlink"/>
                  <w:sz w:val="22"/>
                </w:rPr>
                <w:t>https://d2tic4wvo1iusb.cloudfront.net/production/eef-guidance-reports/early-maths/EEF_Maths_EY_KS1_Summary_of_Recommendations.pdf?v=1702868792</w:t>
              </w:r>
            </w:hyperlink>
          </w:p>
          <w:p w14:paraId="17C3E1B7" w14:textId="77777777" w:rsidR="00243B51" w:rsidRDefault="00243B51" w:rsidP="00F37D49">
            <w:pPr>
              <w:pStyle w:val="TableRowCentered"/>
              <w:jc w:val="left"/>
              <w:rPr>
                <w:sz w:val="22"/>
              </w:rPr>
            </w:pPr>
          </w:p>
          <w:p w14:paraId="14F0B607" w14:textId="47F07454" w:rsidR="00243B51" w:rsidRDefault="00243B51" w:rsidP="00F37D49">
            <w:pPr>
              <w:pStyle w:val="TableRowCentered"/>
              <w:jc w:val="left"/>
              <w:rPr>
                <w:sz w:val="22"/>
              </w:rPr>
            </w:pPr>
            <w:r>
              <w:rPr>
                <w:sz w:val="22"/>
              </w:rPr>
              <w:t xml:space="preserve">Maths Intervention – </w:t>
            </w:r>
            <w:proofErr w:type="spellStart"/>
            <w:r>
              <w:rPr>
                <w:sz w:val="22"/>
              </w:rPr>
              <w:t>Numberstacks</w:t>
            </w:r>
            <w:proofErr w:type="spellEnd"/>
            <w:r>
              <w:rPr>
                <w:sz w:val="22"/>
              </w:rPr>
              <w:t xml:space="preserve">. Recommended during LA EEF Pupil Premium training, described </w:t>
            </w:r>
            <w:r w:rsidR="00893B48">
              <w:rPr>
                <w:sz w:val="22"/>
              </w:rPr>
              <w:t>as:</w:t>
            </w:r>
            <w:r>
              <w:rPr>
                <w:sz w:val="22"/>
              </w:rPr>
              <w:t xml:space="preserve"> </w:t>
            </w:r>
            <w:r w:rsidRPr="00243B51">
              <w:rPr>
                <w:sz w:val="22"/>
              </w:rPr>
              <w:t>Number Stacks is perfect as a whole-school intervention to help address gaps in understanding for pupils in all primary year groups. With its Initial Assessments and Fluency Activities at the end of each video tutorial, it is easy to evidence progress as pupils work their way through the Key Skills.</w:t>
            </w:r>
            <w:r>
              <w:t xml:space="preserve"> </w:t>
            </w:r>
            <w:hyperlink r:id="rId15" w:history="1">
              <w:r w:rsidRPr="00BC4F21">
                <w:rPr>
                  <w:rStyle w:val="Hyperlink"/>
                  <w:sz w:val="22"/>
                </w:rPr>
                <w:t>https://www.numberstacks.co.uk/</w:t>
              </w:r>
            </w:hyperlink>
          </w:p>
          <w:p w14:paraId="478320CE" w14:textId="77777777" w:rsidR="00F51A6D" w:rsidRDefault="00F51A6D" w:rsidP="00F37D49">
            <w:pPr>
              <w:pStyle w:val="TableRowCentered"/>
              <w:jc w:val="left"/>
              <w:rPr>
                <w:sz w:val="22"/>
              </w:rPr>
            </w:pPr>
          </w:p>
          <w:p w14:paraId="2A7D552A" w14:textId="201B2628" w:rsidR="00243B51" w:rsidRDefault="00F51A6D" w:rsidP="00F51A6D">
            <w:pPr>
              <w:pStyle w:val="TableRowCentered"/>
              <w:jc w:val="left"/>
              <w:rPr>
                <w:sz w:val="22"/>
              </w:rPr>
            </w:pPr>
            <w:r>
              <w:rPr>
                <w:sz w:val="22"/>
              </w:rPr>
              <w:t xml:space="preserve">Additional support staff have been appointed to fulfil these roles. </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80F2EC" w:rsidR="00F37D49" w:rsidRDefault="00F37D49" w:rsidP="00F37D49">
            <w:pPr>
              <w:pStyle w:val="TableRowCentered"/>
              <w:jc w:val="left"/>
              <w:rPr>
                <w:sz w:val="22"/>
              </w:rPr>
            </w:pPr>
            <w:r>
              <w:rPr>
                <w:sz w:val="22"/>
              </w:rPr>
              <w:lastRenderedPageBreak/>
              <w:t>1, 2, 3, 5, 6</w:t>
            </w:r>
          </w:p>
        </w:tc>
      </w:tr>
      <w:tr w:rsidR="00F37D49" w14:paraId="2A7D5530" w14:textId="77777777" w:rsidTr="00954EC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F7697F6" w:rsidR="00F37D49" w:rsidRPr="00BE309E" w:rsidRDefault="00072347" w:rsidP="004B4E90">
            <w:pPr>
              <w:pStyle w:val="TableRow"/>
              <w:numPr>
                <w:ilvl w:val="0"/>
                <w:numId w:val="19"/>
              </w:numPr>
              <w:rPr>
                <w:sz w:val="22"/>
              </w:rPr>
            </w:pPr>
            <w:r>
              <w:rPr>
                <w:sz w:val="22"/>
              </w:rPr>
              <w:t>Pastural Support Worker provides support</w:t>
            </w:r>
            <w:r w:rsidR="00F37D49" w:rsidRPr="00BE309E">
              <w:rPr>
                <w:sz w:val="22"/>
              </w:rPr>
              <w:t xml:space="preserve"> including for social, emotional and mental health. </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11B6" w14:textId="77777777" w:rsidR="00F51A6D" w:rsidRDefault="004B4E90" w:rsidP="007C0E54">
            <w:pPr>
              <w:pStyle w:val="TableRowCentered"/>
              <w:jc w:val="left"/>
            </w:pPr>
            <w:r>
              <w:t xml:space="preserve">This system was shown to be effective in the last </w:t>
            </w:r>
            <w:r w:rsidR="009E24D8">
              <w:t>7</w:t>
            </w:r>
            <w:r>
              <w:t xml:space="preserve"> years. Case studies and parent/ pupil surveys are positive and show improved readiness to learn. The remit for the </w:t>
            </w:r>
            <w:r w:rsidR="009E24D8">
              <w:t>P</w:t>
            </w:r>
            <w:r>
              <w:t xml:space="preserve">astural </w:t>
            </w:r>
            <w:r w:rsidR="009E24D8">
              <w:t>S</w:t>
            </w:r>
            <w:r>
              <w:t>upport</w:t>
            </w:r>
            <w:r w:rsidR="009E24D8">
              <w:t xml:space="preserve"> Worker</w:t>
            </w:r>
            <w:r>
              <w:t xml:space="preserve"> has widened over the past </w:t>
            </w:r>
            <w:r w:rsidR="009E24D8">
              <w:t>4</w:t>
            </w:r>
            <w:r>
              <w:t xml:space="preserve"> years to include working with parents</w:t>
            </w:r>
            <w:r w:rsidR="007C0E54">
              <w:t xml:space="preserve"> (see no 5 on EEF Summary of Recommendations for Improving Social and Emotional learning in Primary Schools - </w:t>
            </w:r>
            <w:hyperlink r:id="rId16" w:history="1">
              <w:r w:rsidR="007C0E54" w:rsidRPr="00BC4F21">
                <w:rPr>
                  <w:rStyle w:val="Hyperlink"/>
                </w:rPr>
                <w:t>https://d2tic4wvo1iusb.cloudfront.net/production/eef-guidance-reports/primary-sel/EEF_SEL_Summary_of_recommendations_poster.pdf?v=1702903799</w:t>
              </w:r>
            </w:hyperlink>
            <w:r w:rsidR="007C0E54">
              <w:t xml:space="preserve">) </w:t>
            </w:r>
            <w:r w:rsidR="009E24D8">
              <w:t>and outside agencies.</w:t>
            </w:r>
          </w:p>
          <w:p w14:paraId="4535C056" w14:textId="77777777" w:rsidR="00F51A6D" w:rsidRDefault="00F51A6D" w:rsidP="007C0E54">
            <w:pPr>
              <w:pStyle w:val="TableRowCentered"/>
              <w:jc w:val="left"/>
            </w:pPr>
          </w:p>
          <w:p w14:paraId="2074446C" w14:textId="54186BC2" w:rsidR="00F37D49" w:rsidRDefault="00F51A6D" w:rsidP="007C0E54">
            <w:pPr>
              <w:pStyle w:val="TableRowCentered"/>
              <w:jc w:val="left"/>
            </w:pPr>
            <w:r>
              <w:t>Effective communication between school and home is prioritised (</w:t>
            </w:r>
            <w:r w:rsidR="00893B48">
              <w:t>e.g.</w:t>
            </w:r>
            <w:r>
              <w:t xml:space="preserve"> via Dojo and face to face) as per EEF Parental Engagement Summary of Recommendations: </w:t>
            </w:r>
            <w:hyperlink r:id="rId17" w:history="1">
              <w:r w:rsidRPr="00BC4F21">
                <w:rPr>
                  <w:rStyle w:val="Hyperlink"/>
                </w:rPr>
                <w:t>https://d2tic4wvo1iusb.cloudfront.net/production/eef-guidance-reports/supporting-parents/EEF_Parental_Engagement_Summary_of_recommendations.pdf?v=1702886366</w:t>
              </w:r>
            </w:hyperlink>
          </w:p>
          <w:p w14:paraId="789BD636" w14:textId="77777777" w:rsidR="00F51A6D" w:rsidRDefault="00F51A6D" w:rsidP="007C0E54">
            <w:pPr>
              <w:pStyle w:val="TableRowCentered"/>
              <w:jc w:val="left"/>
            </w:pPr>
          </w:p>
          <w:p w14:paraId="4C05D1E9" w14:textId="77777777" w:rsidR="00954EC4" w:rsidRDefault="00954EC4" w:rsidP="00F37D49">
            <w:pPr>
              <w:pStyle w:val="TableRowCentered"/>
              <w:jc w:val="left"/>
            </w:pPr>
          </w:p>
          <w:p w14:paraId="3F449148" w14:textId="1B8D4311" w:rsidR="00954EC4" w:rsidRDefault="007C0E54" w:rsidP="00954EC4">
            <w:pPr>
              <w:pStyle w:val="TableRowCentered"/>
              <w:ind w:left="0"/>
              <w:jc w:val="left"/>
            </w:pPr>
            <w:r>
              <w:t xml:space="preserve">ELSA training is widely recognised as highly effective </w:t>
            </w:r>
            <w:r w:rsidR="0001599C">
              <w:t>and has been completed by our PSW</w:t>
            </w:r>
            <w:r w:rsidR="003C5FB1">
              <w:t xml:space="preserve"> in July 24</w:t>
            </w:r>
            <w:r w:rsidR="0001599C">
              <w:t xml:space="preserve">. </w:t>
            </w:r>
            <w:hyperlink r:id="rId18" w:history="1">
              <w:r w:rsidRPr="00BC4F21">
                <w:rPr>
                  <w:rStyle w:val="Hyperlink"/>
                </w:rPr>
                <w:t>https://www.suffolk.gov.uk/children-families-and-learning/pts/elsa</w:t>
              </w:r>
            </w:hyperlink>
          </w:p>
          <w:p w14:paraId="31270836" w14:textId="77777777" w:rsidR="007C0E54" w:rsidRDefault="007C0E54" w:rsidP="00954EC4">
            <w:pPr>
              <w:pStyle w:val="TableRowCentered"/>
              <w:ind w:left="0"/>
              <w:jc w:val="left"/>
            </w:pPr>
          </w:p>
          <w:p w14:paraId="2A7D552E" w14:textId="4575C035" w:rsidR="007C0E54" w:rsidRDefault="007C0E54" w:rsidP="00954EC4">
            <w:pPr>
              <w:pStyle w:val="TableRowCentered"/>
              <w:ind w:left="0"/>
              <w:jc w:val="left"/>
              <w:rPr>
                <w:sz w:val="22"/>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AA81B62" w:rsidR="00F37D49" w:rsidRDefault="00F37D49" w:rsidP="00F37D49">
            <w:pPr>
              <w:pStyle w:val="TableRowCentered"/>
              <w:jc w:val="left"/>
              <w:rPr>
                <w:sz w:val="22"/>
              </w:rPr>
            </w:pPr>
            <w:r>
              <w:rPr>
                <w:sz w:val="22"/>
              </w:rPr>
              <w:lastRenderedPageBreak/>
              <w:t>1, 2, 3, 6</w:t>
            </w:r>
          </w:p>
        </w:tc>
      </w:tr>
    </w:tbl>
    <w:p w14:paraId="2A7D5531" w14:textId="77777777" w:rsidR="00E66558" w:rsidRDefault="00E66558">
      <w:pPr>
        <w:spacing w:after="0"/>
        <w:rPr>
          <w:b/>
          <w:color w:val="104F75"/>
          <w:sz w:val="28"/>
          <w:szCs w:val="28"/>
        </w:rPr>
      </w:pPr>
    </w:p>
    <w:p w14:paraId="2A7D5532" w14:textId="05A60898" w:rsidR="00E66558" w:rsidRDefault="009D71E8">
      <w:pPr>
        <w:rPr>
          <w:b/>
          <w:color w:val="104F75"/>
          <w:sz w:val="28"/>
          <w:szCs w:val="28"/>
        </w:rPr>
      </w:pPr>
      <w:r>
        <w:rPr>
          <w:b/>
          <w:color w:val="104F75"/>
          <w:sz w:val="28"/>
          <w:szCs w:val="28"/>
        </w:rPr>
        <w:t>Wider strategies</w:t>
      </w:r>
    </w:p>
    <w:p w14:paraId="2A7D5533" w14:textId="5ACA7F2C" w:rsidR="00E66558" w:rsidRDefault="009D71E8">
      <w:pPr>
        <w:spacing w:before="240" w:after="120"/>
      </w:pPr>
      <w:r>
        <w:t>Budgeted cost: £</w:t>
      </w:r>
      <w:r w:rsidR="004B4E90">
        <w:t>750</w:t>
      </w:r>
      <w:r w:rsidR="009E24D8">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BE309E"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FB7E895" w:rsidR="00BE309E" w:rsidRDefault="00BE309E" w:rsidP="00BE309E">
            <w:pPr>
              <w:pStyle w:val="TableRow"/>
              <w:numPr>
                <w:ilvl w:val="0"/>
                <w:numId w:val="14"/>
              </w:numPr>
            </w:pPr>
            <w:r>
              <w:rPr>
                <w:sz w:val="22"/>
              </w:rPr>
              <w:t>SATs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3C92B95" w:rsidR="00BE309E" w:rsidRDefault="00BE309E" w:rsidP="00BE309E">
            <w:pPr>
              <w:pStyle w:val="TableRowCentered"/>
              <w:jc w:val="left"/>
              <w:rPr>
                <w:sz w:val="22"/>
              </w:rPr>
            </w:pPr>
            <w:r>
              <w:rPr>
                <w:sz w:val="22"/>
              </w:rPr>
              <w:t xml:space="preserve">This worked well in the past with high uptake and good pupil, parent and staff feedback. Pupils were calm during tests.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6A87F26" w:rsidR="00BE309E" w:rsidRDefault="00BE309E" w:rsidP="00BE309E">
            <w:pPr>
              <w:pStyle w:val="TableRowCentered"/>
              <w:jc w:val="left"/>
              <w:rPr>
                <w:sz w:val="22"/>
              </w:rPr>
            </w:pPr>
            <w:r>
              <w:rPr>
                <w:sz w:val="22"/>
              </w:rPr>
              <w:t>2, 3, 4</w:t>
            </w:r>
          </w:p>
        </w:tc>
      </w:tr>
      <w:tr w:rsidR="005D1D72" w14:paraId="7B7C9B5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0AD3" w14:textId="143B1C13" w:rsidR="005D1D72" w:rsidRDefault="004B4E90" w:rsidP="00BE309E">
            <w:pPr>
              <w:pStyle w:val="TableRow"/>
              <w:numPr>
                <w:ilvl w:val="0"/>
                <w:numId w:val="14"/>
              </w:numPr>
              <w:rPr>
                <w:sz w:val="22"/>
              </w:rPr>
            </w:pPr>
            <w:r>
              <w:t>School trip fees supplemented, clubs and uniform also supplemented where required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ED9B" w14:textId="57132FE2" w:rsidR="005D1D72" w:rsidRDefault="004B4E90" w:rsidP="00BE309E">
            <w:pPr>
              <w:pStyle w:val="TableRowCentered"/>
              <w:jc w:val="left"/>
              <w:rPr>
                <w:sz w:val="22"/>
              </w:rPr>
            </w:pPr>
            <w:r>
              <w:t>We ask for contributions to school trips to reduce pressure on PP families. PP pupils are entitled to the same memorable experiences and these experiences are important in closing the gap. We understand the importance of these experiences and endeavour to make them accessible for all.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52E8" w14:textId="0AEFF135" w:rsidR="005D1D72" w:rsidRDefault="004B4E90" w:rsidP="004B4E90">
            <w:pPr>
              <w:pStyle w:val="TableRowCentered"/>
              <w:ind w:left="0"/>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1D11AF4E" w:rsidR="00E66558" w:rsidRPr="00BE309E" w:rsidRDefault="009D71E8" w:rsidP="00120AB1">
      <w:r>
        <w:rPr>
          <w:b/>
          <w:bCs/>
          <w:color w:val="104F75"/>
          <w:sz w:val="28"/>
          <w:szCs w:val="28"/>
        </w:rPr>
        <w:t xml:space="preserve">Total budgeted cost: </w:t>
      </w:r>
      <w:r w:rsidR="004B4E90">
        <w:t xml:space="preserve">£97,225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3F4FDBC" w:rsidR="00E66558" w:rsidRDefault="009D71E8">
      <w:r>
        <w:t>This details the impact that our pupil premium activity had on pupils in the 202</w:t>
      </w:r>
      <w:r w:rsidR="0001599C">
        <w:t>3</w:t>
      </w:r>
      <w:r>
        <w:t xml:space="preserve"> to 202</w:t>
      </w:r>
      <w:r w:rsidR="0001599C">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6DB299DF" w:rsidR="00011B7B" w:rsidRPr="00DC5331" w:rsidRDefault="00BC0D47" w:rsidP="00DA30BA">
            <w:r>
              <w:t xml:space="preserve">Pupil Premium pupils across the school made good progress last year. In reading PP pupils made </w:t>
            </w:r>
            <w:r w:rsidR="0001599C">
              <w:t>81</w:t>
            </w:r>
            <w:r>
              <w:t xml:space="preserve">% expected progress or above in reading, </w:t>
            </w:r>
            <w:r w:rsidR="0001599C">
              <w:t>19</w:t>
            </w:r>
            <w:r>
              <w:t xml:space="preserve">% of PP pupils made more than expected progress. </w:t>
            </w:r>
            <w:r w:rsidR="006C1F9E">
              <w:t>82</w:t>
            </w:r>
            <w:r>
              <w:t xml:space="preserve">% of PP pupils made expected progress or above in writing with </w:t>
            </w:r>
            <w:r w:rsidR="006C1F9E">
              <w:t>19</w:t>
            </w:r>
            <w:r>
              <w:t xml:space="preserve">% making more than expected progress. </w:t>
            </w:r>
            <w:r w:rsidR="006C1F9E">
              <w:t>70</w:t>
            </w:r>
            <w:r>
              <w:t xml:space="preserve">% made expected progress or above in maths with </w:t>
            </w:r>
            <w:r w:rsidR="006C1F9E">
              <w:t>26</w:t>
            </w:r>
            <w:r>
              <w:t>% making more than expected progress. Progress was measured from Autumn 1 2</w:t>
            </w:r>
            <w:r w:rsidR="006C1F9E">
              <w:t>3</w:t>
            </w:r>
            <w:r>
              <w:t>/2</w:t>
            </w:r>
            <w:r w:rsidR="006C1F9E">
              <w:t>4</w:t>
            </w:r>
            <w:r>
              <w:t xml:space="preserve"> to Autumn 1 202</w:t>
            </w:r>
            <w:r w:rsidR="006C1F9E">
              <w:t>4</w:t>
            </w:r>
            <w:r>
              <w:t>/2</w:t>
            </w:r>
            <w:r w:rsidR="006C1F9E">
              <w:t>5</w:t>
            </w:r>
            <w:r>
              <w:t xml:space="preserve">. These judgements are teacher assessments, also using our usual school progress measures including Progress in Reading assessments, Salford Reading assessments and Grammar, Punctuation and Spelling assessments. Years 2 and 6 also had SATs assessments. Pupil premium pupils and their families were provided with effective, bespoke pastural support, academic support in school during the past year to support them with the additional challenges faced because of the pandemic and to accelerate progress. We continue to have a mobile school population so new parents (especially on the nearby RAF base) are appreciative that we have maintained single age group classes, therefore spaces are usually available when they move to the area. (We have a PAN of </w:t>
            </w:r>
            <w:r w:rsidR="00A67F3C">
              <w:t>210</w:t>
            </w:r>
            <w:r>
              <w:t xml:space="preserve"> so with our numbers </w:t>
            </w:r>
            <w:r w:rsidR="00A67F3C">
              <w:t>of 139</w:t>
            </w:r>
            <w:r>
              <w:t xml:space="preserve"> it would be possible to consider a reduction in PAN / mixed age classes to look at reducing staffing costs with tight budgets</w:t>
            </w:r>
            <w:r w:rsidR="00A84028">
              <w:t xml:space="preserve">). </w:t>
            </w:r>
          </w:p>
        </w:tc>
      </w:tr>
    </w:tbl>
    <w:p w14:paraId="2A7D5549" w14:textId="5897676C" w:rsidR="00E66558" w:rsidRDefault="009D71E8" w:rsidP="009031B2">
      <w:pPr>
        <w:pStyle w:val="Heading2"/>
        <w:spacing w:before="600"/>
      </w:pPr>
      <w:r>
        <w:t>Externally provided programmes</w:t>
      </w:r>
    </w:p>
    <w:p w14:paraId="43677F03" w14:textId="77777777" w:rsidR="009031B2" w:rsidRPr="009031B2" w:rsidRDefault="009031B2" w:rsidP="009031B2"/>
    <w:tbl>
      <w:tblPr>
        <w:tblW w:w="5000" w:type="pct"/>
        <w:tblCellMar>
          <w:left w:w="10" w:type="dxa"/>
          <w:right w:w="10" w:type="dxa"/>
        </w:tblCellMar>
        <w:tblLook w:val="04A0" w:firstRow="1" w:lastRow="0" w:firstColumn="1" w:lastColumn="0" w:noHBand="0" w:noVBand="1"/>
      </w:tblPr>
      <w:tblGrid>
        <w:gridCol w:w="5098"/>
        <w:gridCol w:w="4388"/>
      </w:tblGrid>
      <w:tr w:rsidR="00E66558" w14:paraId="2A7D554C"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08D9F86" w:rsidR="00E66558" w:rsidRDefault="00F15547" w:rsidP="00F15547">
            <w:pPr>
              <w:pStyle w:val="TableRow"/>
              <w:ind w:left="0"/>
            </w:pPr>
            <w:r>
              <w:t>Progress in Reading Assessment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286A69D" w:rsidR="00E66558" w:rsidRDefault="00F15547" w:rsidP="00F15547">
            <w:pPr>
              <w:pStyle w:val="TableRowCentered"/>
              <w:ind w:left="0"/>
              <w:jc w:val="left"/>
            </w:pPr>
            <w:r>
              <w:t>Hodder Education</w:t>
            </w:r>
          </w:p>
        </w:tc>
      </w:tr>
      <w:tr w:rsidR="00F15547" w14:paraId="7E7DE3EB"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29155" w14:textId="345F0486" w:rsidR="00F15547" w:rsidRDefault="00F15547" w:rsidP="00F15547">
            <w:pPr>
              <w:pStyle w:val="TableRow"/>
              <w:ind w:left="0"/>
            </w:pPr>
            <w:r>
              <w:t>Progress in Understanding Maths Assessment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E3ED9" w14:textId="092BDBBC" w:rsidR="00F15547" w:rsidRDefault="00F15547" w:rsidP="00F15547">
            <w:pPr>
              <w:pStyle w:val="TableRowCentered"/>
              <w:ind w:left="0"/>
              <w:jc w:val="left"/>
            </w:pPr>
            <w:r>
              <w:t>Hodder Education</w:t>
            </w:r>
          </w:p>
        </w:tc>
      </w:tr>
      <w:tr w:rsidR="00F15547" w14:paraId="5DAB67AD"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62D9" w14:textId="497C3F51" w:rsidR="00F15547" w:rsidRDefault="00F15547" w:rsidP="00F15547">
            <w:pPr>
              <w:pStyle w:val="TableRow"/>
              <w:ind w:left="0"/>
            </w:pPr>
            <w:r>
              <w:t>Progress in Grammar, Punctuation and Spelling Assessment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101F" w14:textId="545A1129" w:rsidR="00F15547" w:rsidRDefault="00980175" w:rsidP="00F15547">
            <w:pPr>
              <w:pStyle w:val="TableRowCentered"/>
              <w:ind w:left="0"/>
              <w:jc w:val="left"/>
            </w:pPr>
            <w:r>
              <w:t>Hodder Education</w:t>
            </w:r>
          </w:p>
        </w:tc>
      </w:tr>
      <w:tr w:rsidR="00F15547" w14:paraId="7A79381D"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67484" w14:textId="2791AE84" w:rsidR="00F15547" w:rsidRDefault="00F15547" w:rsidP="00F15547">
            <w:pPr>
              <w:pStyle w:val="TableRow"/>
              <w:ind w:left="0"/>
            </w:pPr>
            <w:r>
              <w:t>Salford Reading Assessment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C02C" w14:textId="1340764D" w:rsidR="00F15547" w:rsidRDefault="00980175" w:rsidP="00F15547">
            <w:pPr>
              <w:pStyle w:val="TableRowCentered"/>
              <w:ind w:left="0"/>
              <w:jc w:val="left"/>
            </w:pPr>
            <w:r>
              <w:t>Hodder Education</w:t>
            </w:r>
          </w:p>
        </w:tc>
      </w:tr>
      <w:tr w:rsidR="00F15547" w14:paraId="0CE82BAE"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D101" w14:textId="7DA152C5" w:rsidR="00F15547" w:rsidRDefault="00F15547" w:rsidP="00F15547">
            <w:pPr>
              <w:pStyle w:val="TableRow"/>
              <w:ind w:left="0"/>
            </w:pPr>
            <w:r>
              <w:t>Bedrock Vocabulary</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E064" w14:textId="1C4F3DB1" w:rsidR="00F15547" w:rsidRDefault="00980175" w:rsidP="00F15547">
            <w:pPr>
              <w:pStyle w:val="TableRowCentered"/>
              <w:ind w:left="0"/>
              <w:jc w:val="left"/>
            </w:pPr>
            <w:r>
              <w:t>Bedrock Learning Ltd</w:t>
            </w:r>
          </w:p>
        </w:tc>
      </w:tr>
      <w:tr w:rsidR="00F15547" w14:paraId="2543B9C2"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F6D2" w14:textId="70342B08" w:rsidR="00F15547" w:rsidRDefault="00F15547" w:rsidP="00F15547">
            <w:pPr>
              <w:pStyle w:val="TableRow"/>
              <w:ind w:left="0"/>
            </w:pPr>
            <w:r>
              <w:t>The Write Stuff</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88785" w14:textId="55B1C263" w:rsidR="00F15547" w:rsidRDefault="00980175" w:rsidP="00F15547">
            <w:pPr>
              <w:pStyle w:val="TableRowCentered"/>
              <w:ind w:left="0"/>
              <w:jc w:val="left"/>
            </w:pPr>
            <w:r>
              <w:t>Jane Considine Education</w:t>
            </w:r>
          </w:p>
        </w:tc>
      </w:tr>
      <w:tr w:rsidR="00F15547" w14:paraId="3D9E9329"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F5B49" w14:textId="246CEDA4" w:rsidR="00F15547" w:rsidRDefault="00F15547" w:rsidP="00F15547">
            <w:pPr>
              <w:pStyle w:val="TableRow"/>
              <w:ind w:left="0"/>
            </w:pPr>
            <w:r>
              <w:t>Jane Considine Spelling Books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9FF7" w14:textId="49F56750" w:rsidR="00F15547" w:rsidRDefault="00980175" w:rsidP="00F15547">
            <w:pPr>
              <w:pStyle w:val="TableRowCentered"/>
              <w:ind w:left="0"/>
              <w:jc w:val="left"/>
            </w:pPr>
            <w:r>
              <w:t>Jane Considine Education</w:t>
            </w:r>
          </w:p>
        </w:tc>
      </w:tr>
      <w:tr w:rsidR="00F15547" w14:paraId="7289911A"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6C8" w14:textId="03943E88" w:rsidR="00F15547" w:rsidRDefault="00F15547" w:rsidP="00F15547">
            <w:pPr>
              <w:pStyle w:val="TableRow"/>
              <w:ind w:left="0"/>
            </w:pPr>
            <w:r>
              <w:lastRenderedPageBreak/>
              <w:t xml:space="preserve">Jane Considine Online Training / </w:t>
            </w:r>
            <w:r w:rsidR="00A67F3C">
              <w:t>C</w:t>
            </w:r>
            <w:r>
              <w:t>onference</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5CDEC" w14:textId="66894652" w:rsidR="00F15547" w:rsidRDefault="00980175" w:rsidP="00F15547">
            <w:pPr>
              <w:pStyle w:val="TableRowCentered"/>
              <w:ind w:left="0"/>
              <w:jc w:val="left"/>
            </w:pPr>
            <w:r>
              <w:t>Jane Considine Education</w:t>
            </w:r>
          </w:p>
        </w:tc>
      </w:tr>
      <w:tr w:rsidR="00F15547" w14:paraId="62C81705"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E504" w14:textId="649D6D4A" w:rsidR="00F15547" w:rsidRDefault="00F15547" w:rsidP="00F15547">
            <w:pPr>
              <w:pStyle w:val="TableRow"/>
              <w:ind w:left="0"/>
            </w:pPr>
            <w:proofErr w:type="spellStart"/>
            <w:r>
              <w:t>Numberstacks</w:t>
            </w:r>
            <w:proofErr w:type="spellEnd"/>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AB2F" w14:textId="6BBEBDFD" w:rsidR="00F15547" w:rsidRDefault="00755855" w:rsidP="00F15547">
            <w:pPr>
              <w:pStyle w:val="TableRowCentered"/>
              <w:ind w:left="0"/>
              <w:jc w:val="left"/>
            </w:pPr>
            <w:proofErr w:type="spellStart"/>
            <w:r>
              <w:t>Numberstacks</w:t>
            </w:r>
            <w:proofErr w:type="spellEnd"/>
          </w:p>
        </w:tc>
      </w:tr>
      <w:tr w:rsidR="00F15547" w14:paraId="5CCFECEB"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C672" w14:textId="22F22AE5" w:rsidR="00F15547" w:rsidRDefault="00F15547" w:rsidP="00F15547">
            <w:pPr>
              <w:pStyle w:val="TableRow"/>
              <w:ind w:left="0"/>
            </w:pPr>
            <w:r>
              <w:t>Active Literacy Kit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BEC1" w14:textId="7A537912" w:rsidR="00F15547" w:rsidRDefault="00980175" w:rsidP="00F15547">
            <w:pPr>
              <w:pStyle w:val="TableRowCentered"/>
              <w:ind w:left="0"/>
              <w:jc w:val="left"/>
            </w:pPr>
            <w:r>
              <w:t>Hodder Education</w:t>
            </w:r>
          </w:p>
        </w:tc>
      </w:tr>
      <w:tr w:rsidR="00F15547" w14:paraId="78234373"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80" w14:textId="1219FD69" w:rsidR="00F15547" w:rsidRDefault="00F15547" w:rsidP="00F15547">
            <w:pPr>
              <w:pStyle w:val="TableRow"/>
              <w:ind w:left="0"/>
            </w:pPr>
            <w:r>
              <w:t>Shine English</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F4F6" w14:textId="6F58B00E" w:rsidR="00F15547" w:rsidRDefault="00980175" w:rsidP="00F15547">
            <w:pPr>
              <w:pStyle w:val="TableRowCentered"/>
              <w:ind w:left="0"/>
              <w:jc w:val="left"/>
            </w:pPr>
            <w:r>
              <w:t>Hodder Education</w:t>
            </w:r>
          </w:p>
        </w:tc>
      </w:tr>
      <w:tr w:rsidR="00F15547" w14:paraId="78D753BD"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5E5A" w14:textId="62A5C07C" w:rsidR="00F15547" w:rsidRDefault="00F15547" w:rsidP="00F15547">
            <w:pPr>
              <w:pStyle w:val="TableRow"/>
              <w:ind w:left="0"/>
            </w:pPr>
            <w:r>
              <w:t>SNAP 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61B7" w14:textId="3867077E" w:rsidR="00F15547" w:rsidRDefault="00980175" w:rsidP="00F15547">
            <w:pPr>
              <w:pStyle w:val="TableRowCentered"/>
              <w:ind w:left="0"/>
              <w:jc w:val="left"/>
            </w:pPr>
            <w:r>
              <w:t>Hodder Education</w:t>
            </w:r>
          </w:p>
        </w:tc>
      </w:tr>
      <w:tr w:rsidR="00F15547" w14:paraId="5E3B310E"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6E16D" w14:textId="7EB6D470" w:rsidR="00F15547" w:rsidRDefault="00F15547" w:rsidP="00F15547">
            <w:pPr>
              <w:pStyle w:val="TableRow"/>
              <w:ind w:left="0"/>
            </w:pPr>
            <w:r>
              <w:t>SNAP B</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2EF82" w14:textId="639730BB" w:rsidR="00F15547" w:rsidRDefault="00980175" w:rsidP="00F15547">
            <w:pPr>
              <w:pStyle w:val="TableRowCentered"/>
              <w:ind w:left="0"/>
              <w:jc w:val="left"/>
            </w:pPr>
            <w:r>
              <w:t>Hodder Education</w:t>
            </w:r>
          </w:p>
        </w:tc>
      </w:tr>
      <w:tr w:rsidR="00755855" w14:paraId="36F3B92A"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7A79" w14:textId="64812A89" w:rsidR="00755855" w:rsidRDefault="00755855" w:rsidP="00F15547">
            <w:pPr>
              <w:pStyle w:val="TableRow"/>
              <w:ind w:left="0"/>
            </w:pPr>
            <w:r>
              <w:t>ELSA training</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9627B" w14:textId="527CD911" w:rsidR="00755855" w:rsidRDefault="00755855" w:rsidP="00F15547">
            <w:pPr>
              <w:pStyle w:val="TableRowCentered"/>
              <w:ind w:left="0"/>
              <w:jc w:val="left"/>
            </w:pPr>
            <w:r>
              <w:t>Suffolk County Council</w:t>
            </w:r>
          </w:p>
        </w:tc>
      </w:tr>
      <w:tr w:rsidR="00A67F3C" w14:paraId="729C890F" w14:textId="77777777" w:rsidTr="00A67F3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DEDC" w14:textId="7645EFDF" w:rsidR="00A67F3C" w:rsidRDefault="00A67F3C" w:rsidP="00F15547">
            <w:pPr>
              <w:pStyle w:val="TableRow"/>
              <w:ind w:left="0"/>
            </w:pPr>
            <w:r>
              <w:t>Precision Teaching</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9AD5" w14:textId="520E7BD1" w:rsidR="00A67F3C" w:rsidRDefault="00A67F3C" w:rsidP="00F15547">
            <w:pPr>
              <w:pStyle w:val="TableRowCentered"/>
              <w:ind w:left="0"/>
              <w:jc w:val="left"/>
            </w:pPr>
            <w:r>
              <w:t>Suffolk County Council</w:t>
            </w:r>
          </w:p>
        </w:tc>
      </w:tr>
    </w:tbl>
    <w:p w14:paraId="2A7D5554" w14:textId="7180537C" w:rsidR="00E66558" w:rsidRPr="009031B2" w:rsidRDefault="009D71E8" w:rsidP="009031B2">
      <w:pPr>
        <w:pStyle w:val="Heading2"/>
        <w:spacing w:before="600"/>
      </w:pPr>
      <w:r>
        <w:t>Service pupil premium funding</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12B7" w14:textId="00BB75ED" w:rsidR="00980175" w:rsidRDefault="00980175" w:rsidP="00980175">
            <w:pPr>
              <w:pStyle w:val="TableRowCentered"/>
              <w:jc w:val="left"/>
            </w:pPr>
            <w:r>
              <w:t>- Additional pastoral support for SPP pupils</w:t>
            </w:r>
            <w:r w:rsidR="0065139D">
              <w:t xml:space="preserve"> – as detailed above</w:t>
            </w:r>
          </w:p>
          <w:p w14:paraId="0AF3C248" w14:textId="1E961AE5" w:rsidR="00980175" w:rsidRDefault="00980175" w:rsidP="00980175">
            <w:pPr>
              <w:pStyle w:val="TableRowCentered"/>
              <w:jc w:val="left"/>
            </w:pPr>
            <w:r>
              <w:t>- Additional academic interventions</w:t>
            </w:r>
            <w:r w:rsidR="0065139D">
              <w:t xml:space="preserve"> as detailed above</w:t>
            </w:r>
            <w:r>
              <w:t xml:space="preserve"> </w:t>
            </w:r>
          </w:p>
          <w:p w14:paraId="2A7D5559" w14:textId="3C6BE0EB" w:rsidR="00F2784D" w:rsidRPr="00DA30BA" w:rsidRDefault="00980175" w:rsidP="00980175">
            <w:pPr>
              <w:pStyle w:val="TableRowCentered"/>
              <w:jc w:val="left"/>
              <w:rPr>
                <w:sz w:val="22"/>
                <w:szCs w:val="22"/>
              </w:rPr>
            </w:pPr>
            <w:r>
              <w:t>- Maintaining single year group classes</w:t>
            </w:r>
            <w:r w:rsidR="0065139D">
              <w:t xml:space="preserve"> – as detailed above</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FDBE" w14:textId="65E32E5B" w:rsidR="007F0BB4" w:rsidRDefault="00980175" w:rsidP="00980175">
            <w:pPr>
              <w:pStyle w:val="TableRowCentered"/>
              <w:jc w:val="left"/>
            </w:pPr>
            <w:r>
              <w:t xml:space="preserve">Pupils eligible for SPP had access to effective </w:t>
            </w:r>
            <w:r w:rsidR="007F0BB4">
              <w:t xml:space="preserve">pastoral </w:t>
            </w:r>
            <w:r>
              <w:t xml:space="preserve">support for social, emotional, mental health and behavioural needs. </w:t>
            </w:r>
            <w:r w:rsidR="007F0BB4">
              <w:t xml:space="preserve">See recommendations from SCISS (Service Pupils in State Schools) </w:t>
            </w:r>
            <w:hyperlink r:id="rId19" w:history="1">
              <w:r w:rsidR="007F0BB4" w:rsidRPr="00BC4F21">
                <w:rPr>
                  <w:rStyle w:val="Hyperlink"/>
                </w:rPr>
                <w:t>https://primarysite-prod-sorted.s3.amazonaws.com/service-children-in-state-schools/UploadedDocument/71da4eb7-e94b-4b45-b5c6-a5fb22fd6b97/44c21452-a52a-4793-8499-16040a40080f.pdf</w:t>
              </w:r>
            </w:hyperlink>
          </w:p>
          <w:p w14:paraId="31C3D859" w14:textId="77777777" w:rsidR="007F0BB4" w:rsidRDefault="007F0BB4" w:rsidP="00980175">
            <w:pPr>
              <w:pStyle w:val="TableRowCentered"/>
              <w:jc w:val="left"/>
            </w:pPr>
          </w:p>
          <w:p w14:paraId="7BD90FBF" w14:textId="5055DC2C" w:rsidR="002C5950" w:rsidRDefault="00980175" w:rsidP="00980175">
            <w:pPr>
              <w:pStyle w:val="TableRowCentered"/>
              <w:jc w:val="left"/>
            </w:pPr>
            <w:r>
              <w:t xml:space="preserve">Pupils eligible for SPP had access to intervention sessions, including Forest School sessions. SP pupils had additional support and interventions for both academic and </w:t>
            </w:r>
            <w:r w:rsidR="002C5950">
              <w:t xml:space="preserve">social, emotional and </w:t>
            </w:r>
            <w:r>
              <w:t xml:space="preserve">mental wellbeing. </w:t>
            </w:r>
          </w:p>
          <w:p w14:paraId="2A7D555C" w14:textId="271BC30B" w:rsidR="00E66558" w:rsidRPr="001A448E" w:rsidRDefault="00980175" w:rsidP="002C5950">
            <w:pPr>
              <w:pStyle w:val="TableRowCentered"/>
              <w:ind w:left="0"/>
              <w:jc w:val="left"/>
              <w:rPr>
                <w:sz w:val="22"/>
                <w:szCs w:val="22"/>
              </w:rPr>
            </w:pPr>
            <w:r>
              <w:t xml:space="preserve">Spaces for pupils moving during the academic year are available at their local school enabling them to become part of their local community and not have to travel out of catchment. This is particularly detrimental when they often </w:t>
            </w:r>
            <w:r>
              <w:lastRenderedPageBreak/>
              <w:t>have to move multiple times during their school careers.</w:t>
            </w:r>
          </w:p>
        </w:tc>
      </w:tr>
      <w:bookmarkEnd w:id="14"/>
      <w:bookmarkEnd w:id="15"/>
      <w:bookmarkEnd w:id="17"/>
      <w:bookmarkEnd w:id="18"/>
    </w:tbl>
    <w:p w14:paraId="2A7D5564" w14:textId="515AFBD6" w:rsidR="00E66558" w:rsidRDefault="00E66558"/>
    <w:p w14:paraId="36461389" w14:textId="2DF3E3E4" w:rsidR="00962577" w:rsidRDefault="00962577" w:rsidP="00962577">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962577" w14:paraId="2CA08957" w14:textId="77777777" w:rsidTr="009031B2">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83C8" w14:textId="160AA0B8" w:rsidR="00962577" w:rsidRDefault="00980175" w:rsidP="00962577">
            <w:pPr>
              <w:spacing w:before="120" w:after="120"/>
              <w:rPr>
                <w:i/>
                <w:iCs/>
              </w:rPr>
            </w:pPr>
            <w:r>
              <w:t>The Pupil Premium is funding provided to schools which is additional to main school funding. It is allocated according to the number of pupils on-roll who are eligible for free school meals (FSM), a smaller amount allocated according to the number of children of service families, and an allocation for each pupil who has been ‘Looked After’ (in care) for 6 months or more. In 2012, funding was extended to include pupils who have been eligible for free school meals within the past 6 years. We organise teaching and learning at Honington CEVCP School in order to meet the needs of all children in the best way. We ensure that appropriate provision is made for children who belong to vulnerable groups and that socially disadvantaged children have their needs adequately assessed and met. We recognise that not all children who receive Pupil Premium will be socially disadvantaged and we also recognise that not all children who are disadvantaged are in receipt of Pupil Premium. We offer support to any child that the school has identified as disadvantaged or at risk of underachieving.</w:t>
            </w:r>
          </w:p>
        </w:tc>
      </w:tr>
    </w:tbl>
    <w:p w14:paraId="2A7C1EA1" w14:textId="77777777" w:rsidR="00962577" w:rsidRDefault="00962577"/>
    <w:sectPr w:rsidR="00962577">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CB72" w14:textId="77777777" w:rsidR="002C0D70" w:rsidRDefault="002C0D70">
      <w:pPr>
        <w:spacing w:after="0" w:line="240" w:lineRule="auto"/>
      </w:pPr>
      <w:r>
        <w:separator/>
      </w:r>
    </w:p>
  </w:endnote>
  <w:endnote w:type="continuationSeparator" w:id="0">
    <w:p w14:paraId="27E4151F" w14:textId="77777777" w:rsidR="002C0D70" w:rsidRDefault="002C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6C1F9E" w:rsidRDefault="006C1F9E">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D57C" w14:textId="77777777" w:rsidR="002C0D70" w:rsidRDefault="002C0D70">
      <w:pPr>
        <w:spacing w:after="0" w:line="240" w:lineRule="auto"/>
      </w:pPr>
      <w:r>
        <w:separator/>
      </w:r>
    </w:p>
  </w:footnote>
  <w:footnote w:type="continuationSeparator" w:id="0">
    <w:p w14:paraId="3B7CE454" w14:textId="77777777" w:rsidR="002C0D70" w:rsidRDefault="002C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C1F9E" w:rsidRDefault="006C1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AB5"/>
    <w:multiLevelType w:val="hybridMultilevel"/>
    <w:tmpl w:val="8F54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14BA0"/>
    <w:multiLevelType w:val="hybridMultilevel"/>
    <w:tmpl w:val="4EFA25A2"/>
    <w:lvl w:ilvl="0" w:tplc="DF42849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876360"/>
    <w:multiLevelType w:val="hybridMultilevel"/>
    <w:tmpl w:val="E0B4FB70"/>
    <w:lvl w:ilvl="0" w:tplc="F602734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D4F62EB"/>
    <w:multiLevelType w:val="hybridMultilevel"/>
    <w:tmpl w:val="4D8C7910"/>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2D702D5"/>
    <w:multiLevelType w:val="hybridMultilevel"/>
    <w:tmpl w:val="A74ED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16E68"/>
    <w:multiLevelType w:val="hybridMultilevel"/>
    <w:tmpl w:val="CC50A738"/>
    <w:lvl w:ilvl="0" w:tplc="D6703B14">
      <w:start w:val="1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654CEA"/>
    <w:multiLevelType w:val="hybridMultilevel"/>
    <w:tmpl w:val="F5E299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9"/>
  </w:num>
  <w:num w:numId="5">
    <w:abstractNumId w:val="2"/>
  </w:num>
  <w:num w:numId="6">
    <w:abstractNumId w:val="10"/>
  </w:num>
  <w:num w:numId="7">
    <w:abstractNumId w:val="14"/>
  </w:num>
  <w:num w:numId="8">
    <w:abstractNumId w:val="19"/>
  </w:num>
  <w:num w:numId="9">
    <w:abstractNumId w:val="17"/>
  </w:num>
  <w:num w:numId="10">
    <w:abstractNumId w:val="16"/>
  </w:num>
  <w:num w:numId="11">
    <w:abstractNumId w:val="5"/>
  </w:num>
  <w:num w:numId="12">
    <w:abstractNumId w:val="18"/>
  </w:num>
  <w:num w:numId="13">
    <w:abstractNumId w:val="13"/>
  </w:num>
  <w:num w:numId="14">
    <w:abstractNumId w:val="3"/>
  </w:num>
  <w:num w:numId="15">
    <w:abstractNumId w:val="1"/>
  </w:num>
  <w:num w:numId="16">
    <w:abstractNumId w:val="15"/>
  </w:num>
  <w:num w:numId="17">
    <w:abstractNumId w:val="11"/>
  </w:num>
  <w:num w:numId="18">
    <w:abstractNumId w:val="12"/>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B7B"/>
    <w:rsid w:val="0001599C"/>
    <w:rsid w:val="0001639C"/>
    <w:rsid w:val="00066B73"/>
    <w:rsid w:val="00072347"/>
    <w:rsid w:val="000B245B"/>
    <w:rsid w:val="000C3740"/>
    <w:rsid w:val="000E6953"/>
    <w:rsid w:val="000F631A"/>
    <w:rsid w:val="000F7E6D"/>
    <w:rsid w:val="00120AB1"/>
    <w:rsid w:val="00120ABF"/>
    <w:rsid w:val="00121BEF"/>
    <w:rsid w:val="00135D13"/>
    <w:rsid w:val="001569A6"/>
    <w:rsid w:val="00160069"/>
    <w:rsid w:val="001867A6"/>
    <w:rsid w:val="001A448E"/>
    <w:rsid w:val="001A5F91"/>
    <w:rsid w:val="001D1ED1"/>
    <w:rsid w:val="001D311B"/>
    <w:rsid w:val="001D67EE"/>
    <w:rsid w:val="001E3594"/>
    <w:rsid w:val="001E4428"/>
    <w:rsid w:val="00235897"/>
    <w:rsid w:val="00243B51"/>
    <w:rsid w:val="00286292"/>
    <w:rsid w:val="00286EED"/>
    <w:rsid w:val="002B7839"/>
    <w:rsid w:val="002C0D70"/>
    <w:rsid w:val="002C5950"/>
    <w:rsid w:val="00311404"/>
    <w:rsid w:val="00313BEC"/>
    <w:rsid w:val="003154E6"/>
    <w:rsid w:val="00352B47"/>
    <w:rsid w:val="0036116F"/>
    <w:rsid w:val="00381AF3"/>
    <w:rsid w:val="00386EFE"/>
    <w:rsid w:val="0039293C"/>
    <w:rsid w:val="003A03E9"/>
    <w:rsid w:val="003C5FB1"/>
    <w:rsid w:val="003D4A13"/>
    <w:rsid w:val="003F43A3"/>
    <w:rsid w:val="00403260"/>
    <w:rsid w:val="004044AA"/>
    <w:rsid w:val="00431AD3"/>
    <w:rsid w:val="004517D2"/>
    <w:rsid w:val="004523A2"/>
    <w:rsid w:val="004557D8"/>
    <w:rsid w:val="004B373D"/>
    <w:rsid w:val="004B4E90"/>
    <w:rsid w:val="004C0981"/>
    <w:rsid w:val="00556164"/>
    <w:rsid w:val="00564EC8"/>
    <w:rsid w:val="00570FE1"/>
    <w:rsid w:val="005835F3"/>
    <w:rsid w:val="0059629B"/>
    <w:rsid w:val="005C3366"/>
    <w:rsid w:val="005C7D77"/>
    <w:rsid w:val="005D1D72"/>
    <w:rsid w:val="005E7B3E"/>
    <w:rsid w:val="0061681A"/>
    <w:rsid w:val="00622CFC"/>
    <w:rsid w:val="00622E37"/>
    <w:rsid w:val="0065139D"/>
    <w:rsid w:val="006604F9"/>
    <w:rsid w:val="006832D5"/>
    <w:rsid w:val="006B4277"/>
    <w:rsid w:val="006C173A"/>
    <w:rsid w:val="006C1F9E"/>
    <w:rsid w:val="006D2DC5"/>
    <w:rsid w:val="006D457F"/>
    <w:rsid w:val="006E7FB1"/>
    <w:rsid w:val="00700EA1"/>
    <w:rsid w:val="00720685"/>
    <w:rsid w:val="00726B48"/>
    <w:rsid w:val="0073264A"/>
    <w:rsid w:val="00741B9E"/>
    <w:rsid w:val="00755855"/>
    <w:rsid w:val="007660CE"/>
    <w:rsid w:val="00786C17"/>
    <w:rsid w:val="007A223C"/>
    <w:rsid w:val="007C0E54"/>
    <w:rsid w:val="007C1EE9"/>
    <w:rsid w:val="007C2F04"/>
    <w:rsid w:val="007F0BB4"/>
    <w:rsid w:val="007F7D41"/>
    <w:rsid w:val="00806F52"/>
    <w:rsid w:val="008201FB"/>
    <w:rsid w:val="0082178A"/>
    <w:rsid w:val="008325A7"/>
    <w:rsid w:val="00873AA9"/>
    <w:rsid w:val="00893B48"/>
    <w:rsid w:val="008C3CE2"/>
    <w:rsid w:val="008E1322"/>
    <w:rsid w:val="008E1503"/>
    <w:rsid w:val="009031B2"/>
    <w:rsid w:val="0091058E"/>
    <w:rsid w:val="009352EC"/>
    <w:rsid w:val="00943A6C"/>
    <w:rsid w:val="00954EC4"/>
    <w:rsid w:val="00962577"/>
    <w:rsid w:val="00980175"/>
    <w:rsid w:val="009879F8"/>
    <w:rsid w:val="009A3D5D"/>
    <w:rsid w:val="009C7391"/>
    <w:rsid w:val="009D6F8E"/>
    <w:rsid w:val="009D71E8"/>
    <w:rsid w:val="009E24D8"/>
    <w:rsid w:val="00A10061"/>
    <w:rsid w:val="00A10200"/>
    <w:rsid w:val="00A11019"/>
    <w:rsid w:val="00A25FBE"/>
    <w:rsid w:val="00A67F3C"/>
    <w:rsid w:val="00A84028"/>
    <w:rsid w:val="00AA0860"/>
    <w:rsid w:val="00AB3597"/>
    <w:rsid w:val="00AE11EA"/>
    <w:rsid w:val="00AF28B2"/>
    <w:rsid w:val="00AF7D2B"/>
    <w:rsid w:val="00B046D9"/>
    <w:rsid w:val="00B70790"/>
    <w:rsid w:val="00B81628"/>
    <w:rsid w:val="00B83FEC"/>
    <w:rsid w:val="00B90FD0"/>
    <w:rsid w:val="00B965EC"/>
    <w:rsid w:val="00BA446E"/>
    <w:rsid w:val="00BB35EC"/>
    <w:rsid w:val="00BC0D47"/>
    <w:rsid w:val="00BC10E5"/>
    <w:rsid w:val="00BC7B78"/>
    <w:rsid w:val="00BD0AAE"/>
    <w:rsid w:val="00BD2B35"/>
    <w:rsid w:val="00BE309E"/>
    <w:rsid w:val="00BF4ED5"/>
    <w:rsid w:val="00C30649"/>
    <w:rsid w:val="00C52D87"/>
    <w:rsid w:val="00C5378F"/>
    <w:rsid w:val="00CC21B7"/>
    <w:rsid w:val="00CC2F40"/>
    <w:rsid w:val="00CE1EE2"/>
    <w:rsid w:val="00CE590A"/>
    <w:rsid w:val="00CF2F4F"/>
    <w:rsid w:val="00D33FE5"/>
    <w:rsid w:val="00D504BA"/>
    <w:rsid w:val="00D618C0"/>
    <w:rsid w:val="00D76734"/>
    <w:rsid w:val="00DA30BA"/>
    <w:rsid w:val="00DC5331"/>
    <w:rsid w:val="00E11807"/>
    <w:rsid w:val="00E138DF"/>
    <w:rsid w:val="00E15E4B"/>
    <w:rsid w:val="00E2157B"/>
    <w:rsid w:val="00E66558"/>
    <w:rsid w:val="00E852EA"/>
    <w:rsid w:val="00EA4DE3"/>
    <w:rsid w:val="00EA5DE3"/>
    <w:rsid w:val="00EF4338"/>
    <w:rsid w:val="00F04D57"/>
    <w:rsid w:val="00F15547"/>
    <w:rsid w:val="00F20097"/>
    <w:rsid w:val="00F2784D"/>
    <w:rsid w:val="00F325AE"/>
    <w:rsid w:val="00F37D49"/>
    <w:rsid w:val="00F51A6D"/>
    <w:rsid w:val="00F52F74"/>
    <w:rsid w:val="00F67157"/>
    <w:rsid w:val="00F92A42"/>
    <w:rsid w:val="00FA5CAA"/>
    <w:rsid w:val="00FD1C82"/>
    <w:rsid w:val="00FE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873AA9"/>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production/eef-guidance-reports/literacy-ks-1/Improving_Literacy_in_KS1_Recommendations_Poster.pdf?v=1702869217" TargetMode="External"/><Relationship Id="rId13" Type="http://schemas.openxmlformats.org/officeDocument/2006/relationships/hyperlink" Target="https://d2tic4wvo1iusb.cloudfront.net/production/eef-guidance-reports/maths-ks-2-3/Maths_KS2_KS3_Recommendations_Poster_update.pdf?v=1702884136" TargetMode="External"/><Relationship Id="rId18" Type="http://schemas.openxmlformats.org/officeDocument/2006/relationships/hyperlink" Target="https://www.suffolk.gov.uk/children-families-and-learning/pts/els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2tic4wvo1iusb.cloudfront.net/production/eef-guidance-reports/literacy-ks2/EEF-KS2-lit-2nd-Recommendations-poster.pdf?v=1702891183" TargetMode="External"/><Relationship Id="rId12" Type="http://schemas.openxmlformats.org/officeDocument/2006/relationships/hyperlink" Target="https://d2tic4wvo1iusb.cloudfront.net/production/eef-guidance-reports/literacy-ks-1/Improving_Literacy_in_KS1_Recommendations_Poster.pdf?v=1702869217" TargetMode="External"/><Relationship Id="rId17" Type="http://schemas.openxmlformats.org/officeDocument/2006/relationships/hyperlink" Target="https://d2tic4wvo1iusb.cloudfront.net/production/eef-guidance-reports/supporting-parents/EEF_Parental_Engagement_Summary_of_recommendations.pdf?v=1702886366" TargetMode="External"/><Relationship Id="rId2" Type="http://schemas.openxmlformats.org/officeDocument/2006/relationships/styles" Target="styles.xml"/><Relationship Id="rId16" Type="http://schemas.openxmlformats.org/officeDocument/2006/relationships/hyperlink" Target="https://d2tic4wvo1iusb.cloudfront.net/production/eef-guidance-reports/primary-sel/EEF_SEL_Summary_of_recommendations_poster.pdf?v=170290379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production/eef-guidance-reports/literacy-ks2/EEF-KS2-lit-2nd-Recommendations-poster.pdf?v=1702891183" TargetMode="External"/><Relationship Id="rId5" Type="http://schemas.openxmlformats.org/officeDocument/2006/relationships/footnotes" Target="footnotes.xml"/><Relationship Id="rId15" Type="http://schemas.openxmlformats.org/officeDocument/2006/relationships/hyperlink" Target="https://www.numberstacks.co.uk/" TargetMode="External"/><Relationship Id="rId23" Type="http://schemas.openxmlformats.org/officeDocument/2006/relationships/theme" Target="theme/theme1.xml"/><Relationship Id="rId10" Type="http://schemas.openxmlformats.org/officeDocument/2006/relationships/hyperlink" Target="https://d2tic4wvo1iusb.cloudfront.net/production/eef-guidance-reports/maths-ks-2-3/Maths_KS2_KS3_Recommendations_Poster_update.pdf?v=1702884136" TargetMode="External"/><Relationship Id="rId19" Type="http://schemas.openxmlformats.org/officeDocument/2006/relationships/hyperlink" Target="https://primarysite-prod-sorted.s3.amazonaws.com/service-children-in-state-schools/UploadedDocument/71da4eb7-e94b-4b45-b5c6-a5fb22fd6b97/44c21452-a52a-4793-8499-16040a40080f.pdf" TargetMode="External"/><Relationship Id="rId4" Type="http://schemas.openxmlformats.org/officeDocument/2006/relationships/webSettings" Target="webSettings.xml"/><Relationship Id="rId9" Type="http://schemas.openxmlformats.org/officeDocument/2006/relationships/hyperlink" Target="https://d2tic4wvo1iusb.cloudfront.net/production/eef-guidance-reports/early-maths/EEF_Maths_EY_KS1_Summary_of_Recommendations.pdf?v=1702868792" TargetMode="External"/><Relationship Id="rId14" Type="http://schemas.openxmlformats.org/officeDocument/2006/relationships/hyperlink" Target="https://d2tic4wvo1iusb.cloudfront.net/production/eef-guidance-reports/early-maths/EEF_Maths_EY_KS1_Summary_of_Recommendations.pdf?v=17028687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11438</TotalTime>
  <Pages>12</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Charlotte Romp</cp:lastModifiedBy>
  <cp:revision>15</cp:revision>
  <cp:lastPrinted>2014-09-17T13:26:00Z</cp:lastPrinted>
  <dcterms:created xsi:type="dcterms:W3CDTF">2024-12-10T11:43:00Z</dcterms:created>
  <dcterms:modified xsi:type="dcterms:W3CDTF">2025-01-15T13:24:00Z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